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EB3" w:rsidRDefault="002E2EB3" w:rsidP="002E2EB3">
      <w:pPr>
        <w:jc w:val="center"/>
        <w:rPr>
          <w:b/>
          <w:sz w:val="22"/>
          <w:szCs w:val="22"/>
          <w:u w:val="single"/>
        </w:rPr>
      </w:pPr>
      <w:r w:rsidRPr="006034E5">
        <w:rPr>
          <w:b/>
          <w:sz w:val="22"/>
          <w:szCs w:val="22"/>
          <w:u w:val="single"/>
        </w:rPr>
        <w:t>TIBBERTON &amp; CHERRINGTON PARISH COUNCIL</w:t>
      </w:r>
    </w:p>
    <w:p w:rsidR="0044328D" w:rsidRDefault="0044328D" w:rsidP="0044328D">
      <w:pPr>
        <w:jc w:val="center"/>
        <w:rPr>
          <w:b/>
          <w:sz w:val="22"/>
          <w:szCs w:val="22"/>
        </w:rPr>
      </w:pPr>
    </w:p>
    <w:p w:rsidR="002E2EB3" w:rsidRPr="006034E5" w:rsidRDefault="008B7213" w:rsidP="002E2EB3">
      <w:pPr>
        <w:jc w:val="center"/>
        <w:rPr>
          <w:b/>
          <w:sz w:val="22"/>
          <w:szCs w:val="22"/>
        </w:rPr>
      </w:pPr>
      <w:r w:rsidRPr="006034E5">
        <w:rPr>
          <w:b/>
          <w:sz w:val="22"/>
          <w:szCs w:val="22"/>
        </w:rPr>
        <w:t>Thursday</w:t>
      </w:r>
      <w:r w:rsidR="00542C3F">
        <w:rPr>
          <w:b/>
          <w:sz w:val="22"/>
          <w:szCs w:val="22"/>
        </w:rPr>
        <w:t xml:space="preserve">, </w:t>
      </w:r>
      <w:r w:rsidR="0008776C">
        <w:rPr>
          <w:b/>
          <w:sz w:val="22"/>
          <w:szCs w:val="22"/>
        </w:rPr>
        <w:t>19</w:t>
      </w:r>
      <w:r w:rsidR="0008776C" w:rsidRPr="0008776C">
        <w:rPr>
          <w:b/>
          <w:sz w:val="22"/>
          <w:szCs w:val="22"/>
          <w:vertAlign w:val="superscript"/>
        </w:rPr>
        <w:t>th</w:t>
      </w:r>
      <w:r w:rsidR="0008776C">
        <w:rPr>
          <w:b/>
          <w:sz w:val="22"/>
          <w:szCs w:val="22"/>
        </w:rPr>
        <w:t xml:space="preserve"> March 2020</w:t>
      </w:r>
      <w:r w:rsidR="002E2EB3" w:rsidRPr="006034E5">
        <w:rPr>
          <w:b/>
          <w:sz w:val="22"/>
          <w:szCs w:val="22"/>
        </w:rPr>
        <w:t xml:space="preserve">, </w:t>
      </w:r>
      <w:r w:rsidR="000E3F0B" w:rsidRPr="006034E5">
        <w:rPr>
          <w:b/>
          <w:sz w:val="22"/>
          <w:szCs w:val="22"/>
        </w:rPr>
        <w:t>7</w:t>
      </w:r>
      <w:r w:rsidR="002E2EB3" w:rsidRPr="006034E5">
        <w:rPr>
          <w:b/>
          <w:sz w:val="22"/>
          <w:szCs w:val="22"/>
        </w:rPr>
        <w:t>pm</w:t>
      </w:r>
      <w:r w:rsidR="00E552FB" w:rsidRPr="006034E5">
        <w:rPr>
          <w:b/>
          <w:sz w:val="22"/>
          <w:szCs w:val="22"/>
        </w:rPr>
        <w:t xml:space="preserve"> </w:t>
      </w:r>
      <w:r w:rsidR="002E2EB3" w:rsidRPr="006034E5">
        <w:rPr>
          <w:b/>
          <w:sz w:val="22"/>
          <w:szCs w:val="22"/>
        </w:rPr>
        <w:t xml:space="preserve">in </w:t>
      </w:r>
      <w:proofErr w:type="spellStart"/>
      <w:r w:rsidR="002E2EB3" w:rsidRPr="006034E5">
        <w:rPr>
          <w:b/>
          <w:sz w:val="22"/>
          <w:szCs w:val="22"/>
        </w:rPr>
        <w:t>Tibberton</w:t>
      </w:r>
      <w:proofErr w:type="spellEnd"/>
      <w:r w:rsidR="002E2EB3" w:rsidRPr="006034E5">
        <w:rPr>
          <w:b/>
          <w:sz w:val="22"/>
          <w:szCs w:val="22"/>
        </w:rPr>
        <w:t xml:space="preserve"> Village Hall</w:t>
      </w:r>
    </w:p>
    <w:p w:rsidR="000E3F0B" w:rsidRPr="006034E5" w:rsidRDefault="000E3F0B" w:rsidP="002E2EB3">
      <w:pPr>
        <w:jc w:val="center"/>
        <w:rPr>
          <w:b/>
          <w:sz w:val="22"/>
          <w:szCs w:val="22"/>
        </w:rPr>
      </w:pPr>
    </w:p>
    <w:p w:rsidR="000E3F0B" w:rsidRDefault="000E3F0B" w:rsidP="000E3F0B">
      <w:pPr>
        <w:jc w:val="center"/>
        <w:rPr>
          <w:b/>
          <w:sz w:val="22"/>
          <w:szCs w:val="22"/>
        </w:rPr>
      </w:pPr>
      <w:r w:rsidRPr="006034E5">
        <w:rPr>
          <w:b/>
          <w:sz w:val="22"/>
          <w:szCs w:val="22"/>
        </w:rPr>
        <w:t xml:space="preserve">Agenda </w:t>
      </w:r>
    </w:p>
    <w:p w:rsidR="00334A12" w:rsidRDefault="00334A12" w:rsidP="000E3F0B">
      <w:pPr>
        <w:jc w:val="center"/>
        <w:rPr>
          <w:b/>
          <w:sz w:val="22"/>
          <w:szCs w:val="22"/>
        </w:rPr>
      </w:pPr>
    </w:p>
    <w:p w:rsidR="004413DD" w:rsidRPr="00F87F56" w:rsidRDefault="00F07D70" w:rsidP="000F7D2D">
      <w:pPr>
        <w:ind w:left="1440" w:hanging="1440"/>
        <w:rPr>
          <w:color w:val="E40059"/>
          <w:sz w:val="22"/>
          <w:szCs w:val="22"/>
        </w:rPr>
      </w:pPr>
      <w:r w:rsidRPr="00F87F56">
        <w:rPr>
          <w:b/>
          <w:sz w:val="22"/>
          <w:szCs w:val="22"/>
        </w:rPr>
        <w:t>1</w:t>
      </w:r>
      <w:r w:rsidR="00F30ACA">
        <w:rPr>
          <w:b/>
          <w:sz w:val="22"/>
          <w:szCs w:val="22"/>
        </w:rPr>
        <w:t>9/</w:t>
      </w:r>
      <w:r w:rsidR="0008776C">
        <w:rPr>
          <w:b/>
          <w:sz w:val="22"/>
          <w:szCs w:val="22"/>
        </w:rPr>
        <w:t>66</w:t>
      </w:r>
      <w:r w:rsidR="004413DD" w:rsidRPr="00F87F56">
        <w:rPr>
          <w:b/>
          <w:sz w:val="22"/>
          <w:szCs w:val="22"/>
        </w:rPr>
        <w:tab/>
        <w:t>Apologies and Declarations of Interest</w:t>
      </w:r>
    </w:p>
    <w:p w:rsidR="00F07D70" w:rsidRPr="00F87F56" w:rsidRDefault="00F07D70" w:rsidP="000F7D2D">
      <w:pPr>
        <w:ind w:left="1440" w:hanging="1440"/>
        <w:rPr>
          <w:color w:val="E40059"/>
          <w:sz w:val="22"/>
          <w:szCs w:val="22"/>
        </w:rPr>
      </w:pPr>
    </w:p>
    <w:p w:rsidR="00C916ED" w:rsidRPr="00F87F56" w:rsidRDefault="00F30ACA" w:rsidP="000F7D2D">
      <w:pPr>
        <w:ind w:left="1440" w:hanging="1440"/>
        <w:rPr>
          <w:b/>
          <w:sz w:val="22"/>
          <w:szCs w:val="22"/>
        </w:rPr>
      </w:pPr>
      <w:r>
        <w:rPr>
          <w:b/>
          <w:sz w:val="22"/>
          <w:szCs w:val="22"/>
        </w:rPr>
        <w:t>19/</w:t>
      </w:r>
      <w:r w:rsidR="0008776C">
        <w:rPr>
          <w:b/>
          <w:sz w:val="22"/>
          <w:szCs w:val="22"/>
        </w:rPr>
        <w:t>67</w:t>
      </w:r>
      <w:r w:rsidR="000E394C" w:rsidRPr="00F87F56">
        <w:rPr>
          <w:b/>
          <w:sz w:val="22"/>
          <w:szCs w:val="22"/>
        </w:rPr>
        <w:tab/>
      </w:r>
      <w:r w:rsidR="00D45413" w:rsidRPr="00F30ACA">
        <w:rPr>
          <w:b/>
          <w:sz w:val="22"/>
          <w:szCs w:val="22"/>
        </w:rPr>
        <w:t>Minutes</w:t>
      </w:r>
      <w:r w:rsidR="000F7D2D" w:rsidRPr="00F30ACA">
        <w:rPr>
          <w:b/>
          <w:sz w:val="22"/>
          <w:szCs w:val="22"/>
        </w:rPr>
        <w:t xml:space="preserve"> of previous meeting</w:t>
      </w:r>
    </w:p>
    <w:p w:rsidR="00334A12" w:rsidRPr="00F87F56" w:rsidRDefault="00334A12" w:rsidP="000F7D2D">
      <w:pPr>
        <w:ind w:left="1440" w:hanging="1440"/>
        <w:rPr>
          <w:b/>
          <w:sz w:val="22"/>
          <w:szCs w:val="22"/>
        </w:rPr>
      </w:pPr>
    </w:p>
    <w:p w:rsidR="00E86341" w:rsidRPr="00F87F56" w:rsidRDefault="000F7D2D" w:rsidP="00FE5B62">
      <w:pPr>
        <w:numPr>
          <w:ilvl w:val="0"/>
          <w:numId w:val="1"/>
        </w:numPr>
        <w:rPr>
          <w:sz w:val="22"/>
          <w:szCs w:val="22"/>
        </w:rPr>
      </w:pPr>
      <w:r w:rsidRPr="00F87F56">
        <w:rPr>
          <w:sz w:val="22"/>
          <w:szCs w:val="22"/>
        </w:rPr>
        <w:t>T</w:t>
      </w:r>
      <w:r w:rsidR="000E394C" w:rsidRPr="00F87F56">
        <w:rPr>
          <w:sz w:val="22"/>
          <w:szCs w:val="22"/>
        </w:rPr>
        <w:t xml:space="preserve">o consider for adoption the draft Minutes of the Parish Council Meeting, </w:t>
      </w:r>
      <w:r w:rsidR="00C916ED" w:rsidRPr="00F87F56">
        <w:rPr>
          <w:sz w:val="22"/>
          <w:szCs w:val="22"/>
        </w:rPr>
        <w:t xml:space="preserve">Thursday </w:t>
      </w:r>
    </w:p>
    <w:p w:rsidR="00582178" w:rsidRPr="00F87F56" w:rsidRDefault="00113DA4" w:rsidP="00E86341">
      <w:pPr>
        <w:ind w:left="1800"/>
        <w:rPr>
          <w:sz w:val="22"/>
          <w:szCs w:val="22"/>
        </w:rPr>
      </w:pPr>
      <w:r>
        <w:rPr>
          <w:sz w:val="22"/>
          <w:szCs w:val="22"/>
        </w:rPr>
        <w:t>23</w:t>
      </w:r>
      <w:r w:rsidRPr="00113DA4">
        <w:rPr>
          <w:sz w:val="22"/>
          <w:szCs w:val="22"/>
          <w:vertAlign w:val="superscript"/>
        </w:rPr>
        <w:t>rd</w:t>
      </w:r>
      <w:r>
        <w:rPr>
          <w:sz w:val="22"/>
          <w:szCs w:val="22"/>
        </w:rPr>
        <w:t xml:space="preserve"> January 2020</w:t>
      </w:r>
    </w:p>
    <w:p w:rsidR="000E394C" w:rsidRPr="00F87F56" w:rsidRDefault="000E394C" w:rsidP="00FE5B62">
      <w:pPr>
        <w:numPr>
          <w:ilvl w:val="0"/>
          <w:numId w:val="1"/>
        </w:numPr>
        <w:rPr>
          <w:sz w:val="22"/>
          <w:szCs w:val="22"/>
        </w:rPr>
      </w:pPr>
      <w:r w:rsidRPr="00F87F56">
        <w:rPr>
          <w:sz w:val="22"/>
          <w:szCs w:val="22"/>
        </w:rPr>
        <w:t>Matters arising</w:t>
      </w:r>
    </w:p>
    <w:p w:rsidR="00101C52" w:rsidRPr="00F87F56" w:rsidRDefault="00101C52" w:rsidP="00101C52">
      <w:pPr>
        <w:rPr>
          <w:b/>
          <w:sz w:val="22"/>
          <w:szCs w:val="22"/>
        </w:rPr>
      </w:pPr>
    </w:p>
    <w:p w:rsidR="00F87F56" w:rsidRDefault="00F30ACA" w:rsidP="00F87F56">
      <w:pPr>
        <w:jc w:val="both"/>
        <w:rPr>
          <w:b/>
          <w:sz w:val="22"/>
          <w:szCs w:val="22"/>
        </w:rPr>
      </w:pPr>
      <w:r>
        <w:rPr>
          <w:b/>
          <w:sz w:val="22"/>
          <w:szCs w:val="22"/>
        </w:rPr>
        <w:t>19/</w:t>
      </w:r>
      <w:r w:rsidR="0008776C">
        <w:rPr>
          <w:b/>
          <w:sz w:val="22"/>
          <w:szCs w:val="22"/>
        </w:rPr>
        <w:t>68</w:t>
      </w:r>
      <w:r w:rsidR="00187281" w:rsidRPr="00F87F56">
        <w:rPr>
          <w:b/>
          <w:sz w:val="22"/>
          <w:szCs w:val="22"/>
        </w:rPr>
        <w:tab/>
      </w:r>
      <w:r w:rsidR="00187281" w:rsidRPr="00F87F56">
        <w:rPr>
          <w:b/>
          <w:sz w:val="22"/>
          <w:szCs w:val="22"/>
        </w:rPr>
        <w:tab/>
        <w:t>Finance</w:t>
      </w:r>
    </w:p>
    <w:p w:rsidR="00E5353C" w:rsidRPr="00F87F56" w:rsidRDefault="00E5353C" w:rsidP="00F87F56">
      <w:pPr>
        <w:jc w:val="both"/>
        <w:rPr>
          <w:b/>
          <w:sz w:val="22"/>
          <w:szCs w:val="22"/>
        </w:rPr>
      </w:pPr>
    </w:p>
    <w:p w:rsidR="00F87F56" w:rsidRPr="00C066BB" w:rsidRDefault="00F87F56" w:rsidP="00F87F56">
      <w:pPr>
        <w:numPr>
          <w:ilvl w:val="0"/>
          <w:numId w:val="29"/>
        </w:numPr>
        <w:jc w:val="both"/>
        <w:rPr>
          <w:b/>
          <w:sz w:val="22"/>
          <w:szCs w:val="22"/>
        </w:rPr>
      </w:pPr>
      <w:r w:rsidRPr="00F87F56">
        <w:rPr>
          <w:b/>
          <w:bCs/>
          <w:sz w:val="22"/>
          <w:szCs w:val="22"/>
        </w:rPr>
        <w:t>Items for payment</w:t>
      </w:r>
    </w:p>
    <w:p w:rsidR="00C066BB" w:rsidRPr="00EE1DC6" w:rsidRDefault="00C066BB" w:rsidP="00EE1DC6">
      <w:pPr>
        <w:pStyle w:val="ListParagraph"/>
        <w:numPr>
          <w:ilvl w:val="1"/>
          <w:numId w:val="29"/>
        </w:numPr>
        <w:rPr>
          <w:sz w:val="22"/>
          <w:szCs w:val="22"/>
        </w:rPr>
      </w:pPr>
      <w:r w:rsidRPr="00EE1DC6">
        <w:rPr>
          <w:sz w:val="22"/>
          <w:szCs w:val="22"/>
        </w:rPr>
        <w:t xml:space="preserve">D </w:t>
      </w:r>
      <w:proofErr w:type="spellStart"/>
      <w:r w:rsidRPr="00EE1DC6">
        <w:rPr>
          <w:sz w:val="22"/>
          <w:szCs w:val="22"/>
        </w:rPr>
        <w:t>Cornes</w:t>
      </w:r>
      <w:proofErr w:type="spellEnd"/>
      <w:r w:rsidRPr="00EE1DC6">
        <w:rPr>
          <w:sz w:val="22"/>
          <w:szCs w:val="22"/>
        </w:rPr>
        <w:t xml:space="preserve"> : Clerks Salary (January to March) £406.40</w:t>
      </w:r>
    </w:p>
    <w:p w:rsidR="00EE1DC6" w:rsidRPr="00EE1DC6" w:rsidRDefault="00EE1DC6" w:rsidP="00EE1DC6">
      <w:pPr>
        <w:pStyle w:val="ListParagraph"/>
        <w:numPr>
          <w:ilvl w:val="1"/>
          <w:numId w:val="29"/>
        </w:numPr>
        <w:rPr>
          <w:sz w:val="22"/>
          <w:szCs w:val="22"/>
        </w:rPr>
      </w:pPr>
      <w:r>
        <w:rPr>
          <w:sz w:val="22"/>
          <w:szCs w:val="22"/>
        </w:rPr>
        <w:t>HMRC PAYE (Jan – March) £101.16</w:t>
      </w:r>
    </w:p>
    <w:p w:rsidR="00F30ACA" w:rsidRPr="00EE1DC6" w:rsidRDefault="00EE1DC6" w:rsidP="00EE1DC6">
      <w:pPr>
        <w:pStyle w:val="ListParagraph"/>
        <w:numPr>
          <w:ilvl w:val="1"/>
          <w:numId w:val="29"/>
        </w:numPr>
        <w:jc w:val="both"/>
        <w:rPr>
          <w:sz w:val="22"/>
          <w:szCs w:val="22"/>
        </w:rPr>
      </w:pPr>
      <w:proofErr w:type="spellStart"/>
      <w:r w:rsidRPr="00EE1DC6">
        <w:rPr>
          <w:sz w:val="22"/>
          <w:szCs w:val="22"/>
        </w:rPr>
        <w:t>Frankwell</w:t>
      </w:r>
      <w:proofErr w:type="spellEnd"/>
      <w:r w:rsidRPr="00EE1DC6">
        <w:rPr>
          <w:sz w:val="22"/>
          <w:szCs w:val="22"/>
        </w:rPr>
        <w:t xml:space="preserve"> Computers New Laptop £495.00 </w:t>
      </w:r>
    </w:p>
    <w:p w:rsidR="00F30ACA" w:rsidRDefault="00F30ACA" w:rsidP="00F87F56">
      <w:pPr>
        <w:numPr>
          <w:ilvl w:val="0"/>
          <w:numId w:val="29"/>
        </w:numPr>
        <w:jc w:val="both"/>
        <w:rPr>
          <w:b/>
          <w:sz w:val="22"/>
          <w:szCs w:val="22"/>
        </w:rPr>
      </w:pPr>
      <w:r>
        <w:rPr>
          <w:b/>
          <w:sz w:val="22"/>
          <w:szCs w:val="22"/>
        </w:rPr>
        <w:t>Parish Council bank reconciliation.</w:t>
      </w:r>
    </w:p>
    <w:p w:rsidR="00187281" w:rsidRDefault="00187281" w:rsidP="00B23D27">
      <w:pPr>
        <w:rPr>
          <w:b/>
          <w:sz w:val="22"/>
          <w:szCs w:val="22"/>
        </w:rPr>
      </w:pPr>
    </w:p>
    <w:p w:rsidR="008C281C" w:rsidRDefault="00F30ACA" w:rsidP="008C281C">
      <w:pPr>
        <w:rPr>
          <w:b/>
          <w:sz w:val="22"/>
          <w:szCs w:val="22"/>
        </w:rPr>
      </w:pPr>
      <w:r>
        <w:rPr>
          <w:b/>
          <w:sz w:val="22"/>
          <w:szCs w:val="22"/>
        </w:rPr>
        <w:t>19/</w:t>
      </w:r>
      <w:r w:rsidR="0008776C">
        <w:rPr>
          <w:b/>
          <w:sz w:val="22"/>
          <w:szCs w:val="22"/>
        </w:rPr>
        <w:t>69</w:t>
      </w:r>
      <w:r w:rsidR="00D940D8">
        <w:rPr>
          <w:b/>
          <w:sz w:val="22"/>
          <w:szCs w:val="22"/>
        </w:rPr>
        <w:tab/>
      </w:r>
      <w:r w:rsidR="00D940D8">
        <w:rPr>
          <w:b/>
          <w:sz w:val="22"/>
          <w:szCs w:val="22"/>
        </w:rPr>
        <w:tab/>
      </w:r>
      <w:proofErr w:type="spellStart"/>
      <w:r w:rsidR="008C281C">
        <w:rPr>
          <w:b/>
          <w:sz w:val="22"/>
          <w:szCs w:val="22"/>
        </w:rPr>
        <w:t>Neighbourhood</w:t>
      </w:r>
      <w:proofErr w:type="spellEnd"/>
      <w:r w:rsidR="008C281C">
        <w:rPr>
          <w:b/>
          <w:sz w:val="22"/>
          <w:szCs w:val="22"/>
        </w:rPr>
        <w:t xml:space="preserve"> </w:t>
      </w:r>
      <w:r w:rsidR="0008776C">
        <w:rPr>
          <w:b/>
          <w:sz w:val="22"/>
          <w:szCs w:val="22"/>
        </w:rPr>
        <w:t>Plan update</w:t>
      </w:r>
    </w:p>
    <w:p w:rsidR="00B5336B" w:rsidRDefault="00B5336B" w:rsidP="008C281C">
      <w:pPr>
        <w:rPr>
          <w:b/>
          <w:sz w:val="22"/>
          <w:szCs w:val="22"/>
        </w:rPr>
      </w:pPr>
    </w:p>
    <w:p w:rsidR="00B5336B" w:rsidRDefault="00B5336B" w:rsidP="008C281C">
      <w:pPr>
        <w:rPr>
          <w:b/>
          <w:sz w:val="22"/>
          <w:szCs w:val="22"/>
        </w:rPr>
      </w:pPr>
      <w:r>
        <w:rPr>
          <w:b/>
          <w:sz w:val="22"/>
          <w:szCs w:val="22"/>
        </w:rPr>
        <w:t xml:space="preserve">19/70               </w:t>
      </w:r>
      <w:proofErr w:type="spellStart"/>
      <w:r>
        <w:rPr>
          <w:b/>
          <w:sz w:val="22"/>
          <w:szCs w:val="22"/>
        </w:rPr>
        <w:t>Neighbourhood</w:t>
      </w:r>
      <w:proofErr w:type="spellEnd"/>
      <w:r>
        <w:rPr>
          <w:b/>
          <w:sz w:val="22"/>
          <w:szCs w:val="22"/>
        </w:rPr>
        <w:t xml:space="preserve"> Watch update</w:t>
      </w:r>
    </w:p>
    <w:p w:rsidR="00D940D8" w:rsidRDefault="004821A6" w:rsidP="004821A6">
      <w:pPr>
        <w:jc w:val="both"/>
        <w:rPr>
          <w:b/>
          <w:sz w:val="22"/>
          <w:szCs w:val="22"/>
        </w:rPr>
      </w:pPr>
      <w:r w:rsidRPr="004821A6">
        <w:rPr>
          <w:b/>
          <w:sz w:val="22"/>
          <w:szCs w:val="22"/>
        </w:rPr>
        <w:t xml:space="preserve"> </w:t>
      </w:r>
    </w:p>
    <w:p w:rsidR="004821A6" w:rsidRDefault="00F30ACA" w:rsidP="004821A6">
      <w:pPr>
        <w:jc w:val="both"/>
        <w:rPr>
          <w:b/>
          <w:sz w:val="22"/>
          <w:szCs w:val="22"/>
        </w:rPr>
      </w:pPr>
      <w:r>
        <w:rPr>
          <w:b/>
          <w:sz w:val="22"/>
          <w:szCs w:val="22"/>
        </w:rPr>
        <w:t>19/</w:t>
      </w:r>
      <w:r w:rsidR="00232759">
        <w:rPr>
          <w:b/>
          <w:sz w:val="22"/>
          <w:szCs w:val="22"/>
        </w:rPr>
        <w:t>7</w:t>
      </w:r>
      <w:r w:rsidR="00B5336B">
        <w:rPr>
          <w:b/>
          <w:sz w:val="22"/>
          <w:szCs w:val="22"/>
        </w:rPr>
        <w:t>1</w:t>
      </w:r>
      <w:r w:rsidR="00D03190" w:rsidRPr="00F87F56">
        <w:rPr>
          <w:b/>
          <w:sz w:val="22"/>
          <w:szCs w:val="22"/>
        </w:rPr>
        <w:tab/>
      </w:r>
      <w:r w:rsidR="00D03190" w:rsidRPr="00F87F56">
        <w:rPr>
          <w:b/>
          <w:sz w:val="22"/>
          <w:szCs w:val="22"/>
        </w:rPr>
        <w:tab/>
        <w:t>Plannin</w:t>
      </w:r>
      <w:r w:rsidR="004821A6">
        <w:rPr>
          <w:b/>
          <w:sz w:val="22"/>
          <w:szCs w:val="22"/>
        </w:rPr>
        <w:t xml:space="preserve">g </w:t>
      </w:r>
    </w:p>
    <w:p w:rsidR="004821A6" w:rsidRDefault="004821A6" w:rsidP="004821A6">
      <w:pPr>
        <w:jc w:val="both"/>
        <w:rPr>
          <w:b/>
          <w:sz w:val="22"/>
          <w:szCs w:val="22"/>
        </w:rPr>
      </w:pPr>
      <w:r>
        <w:rPr>
          <w:b/>
          <w:sz w:val="22"/>
          <w:szCs w:val="22"/>
        </w:rPr>
        <w:t xml:space="preserve">                                         </w:t>
      </w:r>
    </w:p>
    <w:p w:rsidR="00193724" w:rsidRDefault="00193724" w:rsidP="004821A6">
      <w:pPr>
        <w:jc w:val="both"/>
        <w:rPr>
          <w:b/>
          <w:color w:val="000000"/>
          <w:sz w:val="22"/>
          <w:szCs w:val="22"/>
          <w:lang w:val="en-GB"/>
        </w:rPr>
      </w:pPr>
      <w:r w:rsidRPr="00F87F56">
        <w:rPr>
          <w:color w:val="000000"/>
          <w:sz w:val="22"/>
          <w:szCs w:val="22"/>
          <w:lang w:val="en-GB"/>
        </w:rPr>
        <w:t>.</w:t>
      </w:r>
      <w:r w:rsidR="001A749E">
        <w:rPr>
          <w:b/>
          <w:sz w:val="22"/>
          <w:szCs w:val="22"/>
        </w:rPr>
        <w:t xml:space="preserve">                         a) </w:t>
      </w:r>
      <w:r w:rsidR="001A749E" w:rsidRPr="00F87F56">
        <w:rPr>
          <w:b/>
          <w:color w:val="000000"/>
          <w:sz w:val="22"/>
          <w:szCs w:val="22"/>
          <w:lang w:val="en-GB"/>
        </w:rPr>
        <w:t>New applications for consideration</w:t>
      </w:r>
    </w:p>
    <w:p w:rsidR="003F6DCD" w:rsidRPr="003F6DCD" w:rsidRDefault="00F54869" w:rsidP="003F6DCD">
      <w:pPr>
        <w:pStyle w:val="Heading4"/>
        <w:numPr>
          <w:ilvl w:val="0"/>
          <w:numId w:val="15"/>
        </w:numPr>
        <w:spacing w:before="150" w:beforeAutospacing="0" w:after="150" w:afterAutospacing="0"/>
        <w:rPr>
          <w:rFonts w:ascii="Arial" w:hAnsi="Arial" w:cs="Arial"/>
          <w:b w:val="0"/>
          <w:bCs w:val="0"/>
          <w:sz w:val="22"/>
          <w:szCs w:val="22"/>
        </w:rPr>
      </w:pPr>
      <w:hyperlink r:id="rId9" w:tgtFrame="_blank" w:history="1">
        <w:r w:rsidR="003F6DCD" w:rsidRPr="003F6DCD">
          <w:rPr>
            <w:rStyle w:val="Hyperlink"/>
            <w:rFonts w:ascii="Arial" w:hAnsi="Arial" w:cs="Arial"/>
            <w:bCs w:val="0"/>
            <w:color w:val="002060"/>
          </w:rPr>
          <w:t>TWC/2020/0094</w:t>
        </w:r>
      </w:hyperlink>
      <w:r w:rsidR="003F6DCD">
        <w:rPr>
          <w:rFonts w:ascii="Arial" w:hAnsi="Arial" w:cs="Arial"/>
          <w:bCs w:val="0"/>
          <w:color w:val="002060"/>
        </w:rPr>
        <w:t xml:space="preserve"> </w:t>
      </w:r>
      <w:proofErr w:type="spellStart"/>
      <w:r w:rsidR="003F6DCD" w:rsidRPr="003F6DCD">
        <w:rPr>
          <w:rFonts w:ascii="Arial" w:hAnsi="Arial" w:cs="Arial"/>
          <w:b w:val="0"/>
          <w:bCs w:val="0"/>
          <w:sz w:val="22"/>
          <w:szCs w:val="22"/>
        </w:rPr>
        <w:t>Bobaston</w:t>
      </w:r>
      <w:proofErr w:type="spellEnd"/>
      <w:r w:rsidR="003F6DCD" w:rsidRPr="003F6DCD">
        <w:rPr>
          <w:rFonts w:ascii="Arial" w:hAnsi="Arial" w:cs="Arial"/>
          <w:b w:val="0"/>
          <w:bCs w:val="0"/>
          <w:sz w:val="22"/>
          <w:szCs w:val="22"/>
        </w:rPr>
        <w:t xml:space="preserve"> Cottage 2 Plantation Road </w:t>
      </w:r>
      <w:proofErr w:type="spellStart"/>
      <w:r w:rsidR="003F6DCD" w:rsidRPr="003F6DCD">
        <w:rPr>
          <w:rFonts w:ascii="Arial" w:hAnsi="Arial" w:cs="Arial"/>
          <w:b w:val="0"/>
          <w:bCs w:val="0"/>
          <w:sz w:val="22"/>
          <w:szCs w:val="22"/>
        </w:rPr>
        <w:t>Tibberton</w:t>
      </w:r>
      <w:proofErr w:type="spellEnd"/>
      <w:r w:rsidR="003F6DCD" w:rsidRPr="003F6DCD">
        <w:rPr>
          <w:rFonts w:ascii="Arial" w:hAnsi="Arial" w:cs="Arial"/>
          <w:b w:val="0"/>
          <w:bCs w:val="0"/>
          <w:sz w:val="22"/>
          <w:szCs w:val="22"/>
        </w:rPr>
        <w:t>, Application for a Lawful Development Certificate for use of an existing garden</w:t>
      </w:r>
    </w:p>
    <w:p w:rsidR="000D4A65" w:rsidRPr="000D4A65" w:rsidRDefault="00F54869" w:rsidP="000D4A65">
      <w:pPr>
        <w:pStyle w:val="Heading4"/>
        <w:numPr>
          <w:ilvl w:val="0"/>
          <w:numId w:val="15"/>
        </w:numPr>
        <w:spacing w:before="150" w:beforeAutospacing="0" w:after="150" w:afterAutospacing="0"/>
        <w:rPr>
          <w:rFonts w:ascii="Arial" w:hAnsi="Arial" w:cs="Arial"/>
          <w:b w:val="0"/>
          <w:bCs w:val="0"/>
          <w:sz w:val="22"/>
          <w:szCs w:val="22"/>
        </w:rPr>
      </w:pPr>
      <w:hyperlink r:id="rId10" w:tgtFrame="_blank" w:history="1">
        <w:r w:rsidR="000D4A65" w:rsidRPr="000D4A65">
          <w:rPr>
            <w:rStyle w:val="Hyperlink"/>
            <w:rFonts w:ascii="Arial" w:hAnsi="Arial" w:cs="Arial"/>
            <w:bCs w:val="0"/>
            <w:color w:val="002060"/>
          </w:rPr>
          <w:t>TWC/2020/0159</w:t>
        </w:r>
      </w:hyperlink>
      <w:r w:rsidR="000D4A65">
        <w:rPr>
          <w:rFonts w:ascii="Arial" w:hAnsi="Arial" w:cs="Arial"/>
          <w:bCs w:val="0"/>
          <w:color w:val="002060"/>
        </w:rPr>
        <w:t xml:space="preserve"> </w:t>
      </w:r>
      <w:r w:rsidR="000D4A65" w:rsidRPr="000D4A65">
        <w:rPr>
          <w:rFonts w:ascii="Arial" w:hAnsi="Arial" w:cs="Arial"/>
          <w:b w:val="0"/>
          <w:bCs w:val="0"/>
          <w:sz w:val="22"/>
          <w:szCs w:val="22"/>
        </w:rPr>
        <w:t xml:space="preserve">5 Wrekin View </w:t>
      </w:r>
      <w:proofErr w:type="spellStart"/>
      <w:r w:rsidR="000D4A65" w:rsidRPr="000D4A65">
        <w:rPr>
          <w:rFonts w:ascii="Arial" w:hAnsi="Arial" w:cs="Arial"/>
          <w:b w:val="0"/>
          <w:bCs w:val="0"/>
          <w:sz w:val="22"/>
          <w:szCs w:val="22"/>
        </w:rPr>
        <w:t>Tibberton</w:t>
      </w:r>
      <w:proofErr w:type="spellEnd"/>
      <w:r w:rsidR="000D4A65" w:rsidRPr="000D4A65">
        <w:rPr>
          <w:rFonts w:ascii="Arial" w:hAnsi="Arial" w:cs="Arial"/>
          <w:b w:val="0"/>
          <w:bCs w:val="0"/>
          <w:sz w:val="22"/>
          <w:szCs w:val="22"/>
        </w:rPr>
        <w:t xml:space="preserve"> Newport, Erection of a first storey side extension, and the installation of a drop kerb</w:t>
      </w:r>
    </w:p>
    <w:p w:rsidR="000D4A65" w:rsidRPr="000D4A65" w:rsidRDefault="00F54869" w:rsidP="000D4A65">
      <w:pPr>
        <w:pStyle w:val="Heading4"/>
        <w:numPr>
          <w:ilvl w:val="0"/>
          <w:numId w:val="15"/>
        </w:numPr>
        <w:spacing w:before="150" w:beforeAutospacing="0" w:after="150" w:afterAutospacing="0"/>
        <w:rPr>
          <w:rFonts w:ascii="Arial" w:hAnsi="Arial" w:cs="Arial"/>
          <w:b w:val="0"/>
          <w:bCs w:val="0"/>
          <w:sz w:val="22"/>
          <w:szCs w:val="22"/>
        </w:rPr>
      </w:pPr>
      <w:hyperlink r:id="rId11" w:tgtFrame="_blank" w:history="1">
        <w:r w:rsidR="000D4A65" w:rsidRPr="000D4A65">
          <w:rPr>
            <w:rStyle w:val="Hyperlink"/>
            <w:rFonts w:ascii="Arial" w:hAnsi="Arial" w:cs="Arial"/>
            <w:bCs w:val="0"/>
            <w:color w:val="002060"/>
          </w:rPr>
          <w:t>TWC/2020/0160</w:t>
        </w:r>
      </w:hyperlink>
      <w:r w:rsidR="000D4A65">
        <w:rPr>
          <w:rFonts w:ascii="Arial" w:hAnsi="Arial" w:cs="Arial"/>
          <w:bCs w:val="0"/>
          <w:color w:val="002060"/>
        </w:rPr>
        <w:t xml:space="preserve"> </w:t>
      </w:r>
      <w:r w:rsidR="000D4A65" w:rsidRPr="000D4A65">
        <w:rPr>
          <w:rFonts w:ascii="Arial" w:hAnsi="Arial" w:cs="Arial"/>
          <w:b w:val="0"/>
          <w:bCs w:val="0"/>
          <w:sz w:val="22"/>
          <w:szCs w:val="22"/>
        </w:rPr>
        <w:t xml:space="preserve">Site of Honey House </w:t>
      </w:r>
      <w:proofErr w:type="spellStart"/>
      <w:r w:rsidR="000D4A65" w:rsidRPr="000D4A65">
        <w:rPr>
          <w:rFonts w:ascii="Arial" w:hAnsi="Arial" w:cs="Arial"/>
          <w:b w:val="0"/>
          <w:bCs w:val="0"/>
          <w:sz w:val="22"/>
          <w:szCs w:val="22"/>
        </w:rPr>
        <w:t>Tibberton</w:t>
      </w:r>
      <w:proofErr w:type="spellEnd"/>
      <w:r w:rsidR="000D4A65" w:rsidRPr="000D4A65">
        <w:rPr>
          <w:rFonts w:ascii="Arial" w:hAnsi="Arial" w:cs="Arial"/>
          <w:b w:val="0"/>
          <w:bCs w:val="0"/>
          <w:sz w:val="22"/>
          <w:szCs w:val="22"/>
        </w:rPr>
        <w:t xml:space="preserve"> Newport, Reserved matters application for the erection of 1no. </w:t>
      </w:r>
      <w:proofErr w:type="gramStart"/>
      <w:r w:rsidR="000D4A65" w:rsidRPr="000D4A65">
        <w:rPr>
          <w:rFonts w:ascii="Arial" w:hAnsi="Arial" w:cs="Arial"/>
          <w:b w:val="0"/>
          <w:bCs w:val="0"/>
          <w:sz w:val="22"/>
          <w:szCs w:val="22"/>
        </w:rPr>
        <w:t>detached</w:t>
      </w:r>
      <w:proofErr w:type="gramEnd"/>
      <w:r w:rsidR="000D4A65" w:rsidRPr="000D4A65">
        <w:rPr>
          <w:rFonts w:ascii="Arial" w:hAnsi="Arial" w:cs="Arial"/>
          <w:b w:val="0"/>
          <w:bCs w:val="0"/>
          <w:sz w:val="22"/>
          <w:szCs w:val="22"/>
        </w:rPr>
        <w:t xml:space="preserve"> dwelling with associated detached garages and access including details for layout,</w:t>
      </w:r>
      <w:r w:rsidR="007306FF">
        <w:rPr>
          <w:rFonts w:ascii="Arial" w:hAnsi="Arial" w:cs="Arial"/>
          <w:b w:val="0"/>
          <w:bCs w:val="0"/>
          <w:sz w:val="22"/>
          <w:szCs w:val="22"/>
        </w:rPr>
        <w:t xml:space="preserve"> </w:t>
      </w:r>
      <w:r w:rsidR="000D4A65" w:rsidRPr="000D4A65">
        <w:rPr>
          <w:rFonts w:ascii="Arial" w:hAnsi="Arial" w:cs="Arial"/>
          <w:b w:val="0"/>
          <w:bCs w:val="0"/>
          <w:sz w:val="22"/>
          <w:szCs w:val="22"/>
        </w:rPr>
        <w:t>appearance and landscaping pursuant to outline application TWC/2015/0950</w:t>
      </w:r>
    </w:p>
    <w:p w:rsidR="00536255" w:rsidRPr="00232759" w:rsidRDefault="00232759" w:rsidP="00232759">
      <w:pPr>
        <w:ind w:left="1440"/>
        <w:rPr>
          <w:b/>
          <w:color w:val="000000"/>
          <w:sz w:val="22"/>
          <w:szCs w:val="22"/>
          <w:lang w:val="en-GB"/>
        </w:rPr>
      </w:pPr>
      <w:r>
        <w:rPr>
          <w:b/>
          <w:color w:val="000000"/>
          <w:sz w:val="22"/>
          <w:szCs w:val="22"/>
          <w:lang w:val="en-GB"/>
        </w:rPr>
        <w:t xml:space="preserve">   b)   </w:t>
      </w:r>
      <w:r w:rsidR="00C324C5" w:rsidRPr="00232759">
        <w:rPr>
          <w:b/>
          <w:color w:val="000000"/>
          <w:sz w:val="22"/>
          <w:szCs w:val="22"/>
          <w:lang w:val="en-GB"/>
        </w:rPr>
        <w:t>A</w:t>
      </w:r>
      <w:r w:rsidR="00193724" w:rsidRPr="00232759">
        <w:rPr>
          <w:b/>
          <w:color w:val="000000"/>
          <w:sz w:val="22"/>
          <w:szCs w:val="22"/>
          <w:lang w:val="en-GB"/>
        </w:rPr>
        <w:t>pplications decided si</w:t>
      </w:r>
      <w:r w:rsidR="003774C2" w:rsidRPr="00232759">
        <w:rPr>
          <w:b/>
          <w:color w:val="000000"/>
          <w:sz w:val="22"/>
          <w:szCs w:val="22"/>
          <w:lang w:val="en-GB"/>
        </w:rPr>
        <w:t>nce the previous Council meeting</w:t>
      </w:r>
    </w:p>
    <w:p w:rsidR="007306FF" w:rsidRDefault="007306FF" w:rsidP="007306FF">
      <w:pPr>
        <w:rPr>
          <w:b/>
          <w:color w:val="000000"/>
          <w:sz w:val="22"/>
          <w:szCs w:val="22"/>
          <w:lang w:val="en-GB"/>
        </w:rPr>
      </w:pPr>
      <w:r>
        <w:rPr>
          <w:b/>
          <w:color w:val="000000"/>
          <w:sz w:val="22"/>
          <w:szCs w:val="22"/>
          <w:lang w:val="en-GB"/>
        </w:rPr>
        <w:t xml:space="preserve">                                 </w:t>
      </w:r>
    </w:p>
    <w:p w:rsidR="007306FF" w:rsidRPr="00B97E84" w:rsidRDefault="007306FF" w:rsidP="007306FF">
      <w:pPr>
        <w:numPr>
          <w:ilvl w:val="0"/>
          <w:numId w:val="40"/>
        </w:numPr>
        <w:tabs>
          <w:tab w:val="left" w:pos="1985"/>
          <w:tab w:val="left" w:pos="2552"/>
        </w:tabs>
        <w:spacing w:before="150" w:after="150"/>
        <w:outlineLvl w:val="3"/>
        <w:rPr>
          <w:bCs/>
          <w:color w:val="000000"/>
          <w:sz w:val="22"/>
          <w:szCs w:val="22"/>
          <w:lang w:val="en-GB"/>
        </w:rPr>
      </w:pPr>
      <w:r w:rsidRPr="00B97E84">
        <w:rPr>
          <w:b/>
          <w:color w:val="002060"/>
          <w:sz w:val="24"/>
          <w:szCs w:val="24"/>
          <w:u w:val="single"/>
          <w:lang w:val="en-GB"/>
        </w:rPr>
        <w:t>TWC/2020/0029</w:t>
      </w:r>
      <w:r w:rsidRPr="00B97E84">
        <w:rPr>
          <w:color w:val="002060"/>
          <w:sz w:val="22"/>
          <w:szCs w:val="22"/>
          <w:lang w:val="en-GB"/>
        </w:rPr>
        <w:t xml:space="preserve"> </w:t>
      </w:r>
      <w:r w:rsidRPr="007306FF">
        <w:rPr>
          <w:sz w:val="22"/>
          <w:szCs w:val="22"/>
          <w:lang w:val="en-GB"/>
        </w:rPr>
        <w:t xml:space="preserve">Site of Field Gate House 66 Back Lane </w:t>
      </w:r>
      <w:proofErr w:type="spellStart"/>
      <w:r w:rsidRPr="007306FF">
        <w:rPr>
          <w:sz w:val="22"/>
          <w:szCs w:val="22"/>
          <w:lang w:val="en-GB"/>
        </w:rPr>
        <w:t>Tibberton</w:t>
      </w:r>
      <w:proofErr w:type="spellEnd"/>
      <w:r w:rsidRPr="007306FF">
        <w:rPr>
          <w:sz w:val="22"/>
          <w:szCs w:val="22"/>
          <w:lang w:val="en-GB"/>
        </w:rPr>
        <w:t xml:space="preserve"> – Erection of dwelling – full planning – the council to object to this application all comments from previous application apply out of keeping with the surrounding houses</w:t>
      </w:r>
      <w:r w:rsidR="00B97E84">
        <w:rPr>
          <w:sz w:val="22"/>
          <w:szCs w:val="22"/>
          <w:lang w:val="en-GB"/>
        </w:rPr>
        <w:t xml:space="preserve"> </w:t>
      </w:r>
      <w:r w:rsidR="00B97E84" w:rsidRPr="00B97E84">
        <w:rPr>
          <w:b/>
          <w:sz w:val="22"/>
          <w:szCs w:val="22"/>
          <w:lang w:val="en-GB"/>
        </w:rPr>
        <w:t>Application Withdrawn</w:t>
      </w:r>
      <w:r w:rsidRPr="00B97E84">
        <w:rPr>
          <w:sz w:val="22"/>
          <w:szCs w:val="22"/>
          <w:lang w:val="en-GB"/>
        </w:rPr>
        <w:t xml:space="preserve"> </w:t>
      </w:r>
    </w:p>
    <w:p w:rsidR="00F328DC" w:rsidRPr="00B97E84" w:rsidRDefault="00F54869" w:rsidP="00A0103F">
      <w:pPr>
        <w:numPr>
          <w:ilvl w:val="0"/>
          <w:numId w:val="40"/>
        </w:numPr>
        <w:tabs>
          <w:tab w:val="left" w:pos="1985"/>
          <w:tab w:val="left" w:pos="2552"/>
        </w:tabs>
        <w:spacing w:before="150" w:after="150"/>
        <w:jc w:val="both"/>
        <w:outlineLvl w:val="3"/>
        <w:rPr>
          <w:b/>
          <w:color w:val="000000"/>
          <w:sz w:val="22"/>
          <w:szCs w:val="22"/>
        </w:rPr>
      </w:pPr>
      <w:hyperlink r:id="rId12" w:tgtFrame="_blank" w:history="1">
        <w:r w:rsidR="00B97E84" w:rsidRPr="00E9304C">
          <w:rPr>
            <w:b/>
            <w:color w:val="002060"/>
            <w:sz w:val="24"/>
            <w:szCs w:val="24"/>
            <w:u w:val="single"/>
            <w:lang w:val="en-GB"/>
          </w:rPr>
          <w:t>TWC/2019/1039</w:t>
        </w:r>
      </w:hyperlink>
      <w:r w:rsidR="00B97E84" w:rsidRPr="00B97E84">
        <w:rPr>
          <w:b/>
          <w:sz w:val="22"/>
          <w:szCs w:val="22"/>
          <w:lang w:val="en-GB"/>
        </w:rPr>
        <w:t xml:space="preserve"> </w:t>
      </w:r>
      <w:r w:rsidR="00B97E84" w:rsidRPr="00B97E84">
        <w:rPr>
          <w:sz w:val="22"/>
          <w:szCs w:val="22"/>
          <w:lang w:val="en-GB"/>
        </w:rPr>
        <w:t xml:space="preserve">Land between Rivers Edge and </w:t>
      </w:r>
      <w:proofErr w:type="spellStart"/>
      <w:r w:rsidR="00B97E84" w:rsidRPr="00B97E84">
        <w:rPr>
          <w:sz w:val="22"/>
          <w:szCs w:val="22"/>
          <w:lang w:val="en-GB"/>
        </w:rPr>
        <w:t>Willowbank</w:t>
      </w:r>
      <w:proofErr w:type="spellEnd"/>
      <w:r w:rsidR="00B97E84" w:rsidRPr="00B97E84">
        <w:rPr>
          <w:sz w:val="22"/>
          <w:szCs w:val="22"/>
          <w:lang w:val="en-GB"/>
        </w:rPr>
        <w:t xml:space="preserve">, 45 </w:t>
      </w:r>
      <w:proofErr w:type="spellStart"/>
      <w:r w:rsidR="00B97E84" w:rsidRPr="00B97E84">
        <w:rPr>
          <w:sz w:val="22"/>
          <w:szCs w:val="22"/>
          <w:lang w:val="en-GB"/>
        </w:rPr>
        <w:t>Cherrington</w:t>
      </w:r>
      <w:proofErr w:type="spellEnd"/>
      <w:r w:rsidR="00B97E84" w:rsidRPr="00B97E84">
        <w:rPr>
          <w:sz w:val="22"/>
          <w:szCs w:val="22"/>
          <w:lang w:val="en-GB"/>
        </w:rPr>
        <w:t xml:space="preserve"> Road </w:t>
      </w:r>
      <w:proofErr w:type="spellStart"/>
      <w:r w:rsidR="00B97E84" w:rsidRPr="00B97E84">
        <w:rPr>
          <w:sz w:val="22"/>
          <w:szCs w:val="22"/>
          <w:lang w:val="en-GB"/>
        </w:rPr>
        <w:t>Tibberton</w:t>
      </w:r>
      <w:proofErr w:type="spellEnd"/>
      <w:r w:rsidR="00B97E84" w:rsidRPr="00B97E84">
        <w:rPr>
          <w:sz w:val="22"/>
          <w:szCs w:val="22"/>
          <w:lang w:val="en-GB"/>
        </w:rPr>
        <w:t xml:space="preserve"> – outline application for residential development of up</w:t>
      </w:r>
      <w:r w:rsidR="00C47500">
        <w:rPr>
          <w:sz w:val="22"/>
          <w:szCs w:val="22"/>
          <w:lang w:val="en-GB"/>
        </w:rPr>
        <w:t xml:space="preserve"> </w:t>
      </w:r>
      <w:r w:rsidR="00B97E84" w:rsidRPr="00B97E84">
        <w:rPr>
          <w:sz w:val="22"/>
          <w:szCs w:val="22"/>
          <w:lang w:val="en-GB"/>
        </w:rPr>
        <w:t xml:space="preserve">to 9 dwellings (self-build and custom housebuilding) and formation of a new access with all other matters reserved. Council feel that this site is subject to an appeal and that nothing has changed it strongly objects to this development as per previous objection. </w:t>
      </w:r>
      <w:r w:rsidR="00B97E84" w:rsidRPr="00B97E84">
        <w:rPr>
          <w:b/>
          <w:sz w:val="22"/>
          <w:szCs w:val="22"/>
          <w:lang w:val="en-GB"/>
        </w:rPr>
        <w:t>Outline Refused</w:t>
      </w:r>
    </w:p>
    <w:p w:rsidR="00F328DC" w:rsidRDefault="00F328DC" w:rsidP="00A0103F">
      <w:pPr>
        <w:rPr>
          <w:b/>
          <w:color w:val="000000"/>
          <w:sz w:val="22"/>
          <w:szCs w:val="22"/>
        </w:rPr>
      </w:pPr>
    </w:p>
    <w:p w:rsidR="00205E56" w:rsidRDefault="00F30ACA" w:rsidP="00A0103F">
      <w:pPr>
        <w:rPr>
          <w:b/>
          <w:sz w:val="22"/>
          <w:szCs w:val="22"/>
        </w:rPr>
      </w:pPr>
      <w:r w:rsidRPr="00F30ACA">
        <w:rPr>
          <w:b/>
          <w:color w:val="000000"/>
          <w:sz w:val="22"/>
          <w:szCs w:val="22"/>
        </w:rPr>
        <w:t>19/</w:t>
      </w:r>
      <w:r w:rsidR="00232759">
        <w:rPr>
          <w:b/>
          <w:color w:val="000000"/>
          <w:sz w:val="22"/>
          <w:szCs w:val="22"/>
        </w:rPr>
        <w:t>7</w:t>
      </w:r>
      <w:r w:rsidR="00B5336B">
        <w:rPr>
          <w:b/>
          <w:color w:val="000000"/>
          <w:sz w:val="22"/>
          <w:szCs w:val="22"/>
        </w:rPr>
        <w:t>2</w:t>
      </w:r>
      <w:bookmarkStart w:id="0" w:name="_GoBack"/>
      <w:bookmarkEnd w:id="0"/>
      <w:r w:rsidRPr="00F30ACA">
        <w:rPr>
          <w:b/>
          <w:color w:val="000000"/>
          <w:sz w:val="22"/>
          <w:szCs w:val="22"/>
        </w:rPr>
        <w:tab/>
      </w:r>
      <w:r w:rsidRPr="00F30ACA">
        <w:rPr>
          <w:b/>
          <w:color w:val="000000"/>
          <w:sz w:val="22"/>
          <w:szCs w:val="22"/>
        </w:rPr>
        <w:tab/>
      </w:r>
      <w:r w:rsidR="00193724" w:rsidRPr="00F87F56">
        <w:rPr>
          <w:b/>
          <w:sz w:val="22"/>
          <w:szCs w:val="22"/>
        </w:rPr>
        <w:t>Matters for information and any other business</w:t>
      </w:r>
    </w:p>
    <w:p w:rsidR="00EE1DC6" w:rsidRDefault="00EE1DC6" w:rsidP="00A0103F">
      <w:pPr>
        <w:rPr>
          <w:b/>
          <w:sz w:val="22"/>
          <w:szCs w:val="22"/>
        </w:rPr>
      </w:pPr>
      <w:r>
        <w:rPr>
          <w:b/>
          <w:sz w:val="22"/>
          <w:szCs w:val="22"/>
        </w:rPr>
        <w:t xml:space="preserve">                                           </w:t>
      </w:r>
    </w:p>
    <w:p w:rsidR="00EE1DC6" w:rsidRDefault="00EE1DC6" w:rsidP="00EE1DC6">
      <w:pPr>
        <w:pStyle w:val="ListParagraph"/>
        <w:numPr>
          <w:ilvl w:val="0"/>
          <w:numId w:val="41"/>
        </w:numPr>
        <w:rPr>
          <w:b/>
          <w:sz w:val="22"/>
          <w:szCs w:val="22"/>
        </w:rPr>
      </w:pPr>
      <w:r>
        <w:rPr>
          <w:b/>
          <w:sz w:val="22"/>
          <w:szCs w:val="22"/>
        </w:rPr>
        <w:t xml:space="preserve">Replacement noticeboard for </w:t>
      </w:r>
      <w:proofErr w:type="spellStart"/>
      <w:r>
        <w:rPr>
          <w:b/>
          <w:sz w:val="22"/>
          <w:szCs w:val="22"/>
        </w:rPr>
        <w:t>Cherrington</w:t>
      </w:r>
      <w:proofErr w:type="spellEnd"/>
    </w:p>
    <w:p w:rsidR="00EE1DC6" w:rsidRDefault="00EE1DC6" w:rsidP="00EE1DC6">
      <w:pPr>
        <w:pStyle w:val="ListParagraph"/>
        <w:numPr>
          <w:ilvl w:val="0"/>
          <w:numId w:val="41"/>
        </w:numPr>
        <w:rPr>
          <w:b/>
          <w:sz w:val="22"/>
          <w:szCs w:val="22"/>
        </w:rPr>
      </w:pPr>
      <w:r>
        <w:rPr>
          <w:b/>
          <w:sz w:val="22"/>
          <w:szCs w:val="22"/>
        </w:rPr>
        <w:t>Speed Indication device – current situation and proposals for future use</w:t>
      </w:r>
    </w:p>
    <w:p w:rsidR="00EE1DC6" w:rsidRPr="00EE1DC6" w:rsidRDefault="00EE1DC6" w:rsidP="00EE1DC6">
      <w:pPr>
        <w:pStyle w:val="ListParagraph"/>
        <w:numPr>
          <w:ilvl w:val="0"/>
          <w:numId w:val="41"/>
        </w:numPr>
        <w:rPr>
          <w:b/>
          <w:sz w:val="22"/>
          <w:szCs w:val="22"/>
        </w:rPr>
      </w:pPr>
      <w:r>
        <w:rPr>
          <w:b/>
          <w:sz w:val="22"/>
          <w:szCs w:val="22"/>
        </w:rPr>
        <w:lastRenderedPageBreak/>
        <w:t>COVID-19 update ( see attached)</w:t>
      </w:r>
      <w:r w:rsidRPr="00EE1DC6">
        <w:rPr>
          <w:b/>
          <w:sz w:val="22"/>
          <w:szCs w:val="22"/>
        </w:rPr>
        <w:t xml:space="preserve">   </w:t>
      </w:r>
    </w:p>
    <w:p w:rsidR="00EE1DC6" w:rsidRDefault="00EE1DC6" w:rsidP="00A0103F">
      <w:pPr>
        <w:rPr>
          <w:b/>
          <w:sz w:val="22"/>
          <w:szCs w:val="22"/>
        </w:rPr>
      </w:pPr>
    </w:p>
    <w:p w:rsidR="00F07B18" w:rsidRPr="00F87F56" w:rsidRDefault="00F07B18" w:rsidP="00A0103F">
      <w:pPr>
        <w:rPr>
          <w:b/>
          <w:sz w:val="22"/>
          <w:szCs w:val="22"/>
        </w:rPr>
      </w:pPr>
    </w:p>
    <w:p w:rsidR="009A778A" w:rsidRDefault="007A18FB" w:rsidP="009A778A">
      <w:pPr>
        <w:spacing w:after="240"/>
        <w:ind w:left="1440" w:hanging="1440"/>
        <w:rPr>
          <w:sz w:val="22"/>
          <w:szCs w:val="22"/>
        </w:rPr>
      </w:pPr>
      <w:r w:rsidRPr="00F87F56">
        <w:rPr>
          <w:b/>
          <w:sz w:val="22"/>
          <w:szCs w:val="22"/>
        </w:rPr>
        <w:tab/>
      </w:r>
      <w:r w:rsidR="00C23921" w:rsidRPr="00F87F56">
        <w:rPr>
          <w:b/>
          <w:sz w:val="22"/>
          <w:szCs w:val="22"/>
        </w:rPr>
        <w:t xml:space="preserve">Date of next meeting, </w:t>
      </w:r>
      <w:r w:rsidR="00D12975" w:rsidRPr="00F87F56">
        <w:rPr>
          <w:sz w:val="22"/>
          <w:szCs w:val="22"/>
        </w:rPr>
        <w:t xml:space="preserve">Thursday, </w:t>
      </w:r>
      <w:r w:rsidR="00AB4354">
        <w:rPr>
          <w:sz w:val="22"/>
          <w:szCs w:val="22"/>
        </w:rPr>
        <w:t>9</w:t>
      </w:r>
      <w:r w:rsidR="00AB4354" w:rsidRPr="00AB4354">
        <w:rPr>
          <w:sz w:val="22"/>
          <w:szCs w:val="22"/>
          <w:vertAlign w:val="superscript"/>
        </w:rPr>
        <w:t>th</w:t>
      </w:r>
      <w:r w:rsidR="00AB4354">
        <w:rPr>
          <w:sz w:val="22"/>
          <w:szCs w:val="22"/>
        </w:rPr>
        <w:t xml:space="preserve"> April</w:t>
      </w:r>
      <w:r w:rsidR="00113DA4">
        <w:rPr>
          <w:sz w:val="22"/>
          <w:szCs w:val="22"/>
        </w:rPr>
        <w:t xml:space="preserve"> 2020</w:t>
      </w:r>
      <w:r w:rsidR="00C23921" w:rsidRPr="00F87F56">
        <w:rPr>
          <w:sz w:val="22"/>
          <w:szCs w:val="22"/>
        </w:rPr>
        <w:t xml:space="preserve"> at 7pm in the Village Hall</w:t>
      </w:r>
      <w:r w:rsidR="00D74F05">
        <w:rPr>
          <w:sz w:val="22"/>
          <w:szCs w:val="22"/>
        </w:rPr>
        <w:t xml:space="preserve"> </w:t>
      </w:r>
      <w:r w:rsidR="00D74F05" w:rsidRPr="00D74F05">
        <w:rPr>
          <w:b/>
          <w:i/>
          <w:sz w:val="22"/>
          <w:szCs w:val="22"/>
          <w:u w:val="single"/>
        </w:rPr>
        <w:t>TBC</w:t>
      </w:r>
    </w:p>
    <w:p w:rsidR="00736EDB" w:rsidRPr="009A778A" w:rsidRDefault="00543F5C" w:rsidP="009A778A">
      <w:pPr>
        <w:spacing w:after="240"/>
        <w:ind w:left="1440" w:hanging="1440"/>
        <w:jc w:val="right"/>
        <w:rPr>
          <w:sz w:val="22"/>
          <w:szCs w:val="22"/>
        </w:rPr>
      </w:pPr>
      <w:r w:rsidRPr="002059EB">
        <w:rPr>
          <w:rFonts w:ascii="Edwardian Script ITC" w:hAnsi="Edwardian Script ITC"/>
          <w:b/>
          <w:sz w:val="36"/>
          <w:szCs w:val="36"/>
          <w:u w:val="single"/>
        </w:rPr>
        <w:t xml:space="preserve">David </w:t>
      </w:r>
      <w:proofErr w:type="spellStart"/>
      <w:proofErr w:type="gramStart"/>
      <w:r w:rsidRPr="002059EB">
        <w:rPr>
          <w:rFonts w:ascii="Edwardian Script ITC" w:hAnsi="Edwardian Script ITC"/>
          <w:b/>
          <w:sz w:val="36"/>
          <w:szCs w:val="36"/>
          <w:u w:val="single"/>
        </w:rPr>
        <w:t>Cornes</w:t>
      </w:r>
      <w:proofErr w:type="spellEnd"/>
      <w:r w:rsidR="00996237" w:rsidRPr="00D03190">
        <w:rPr>
          <w:b/>
          <w:sz w:val="28"/>
          <w:szCs w:val="28"/>
          <w:u w:val="single"/>
        </w:rPr>
        <w:t xml:space="preserve">  </w:t>
      </w:r>
      <w:r w:rsidR="00097E2E" w:rsidRPr="00D03190">
        <w:rPr>
          <w:sz w:val="28"/>
          <w:szCs w:val="28"/>
          <w:u w:val="single"/>
        </w:rPr>
        <w:t>Parish</w:t>
      </w:r>
      <w:proofErr w:type="gramEnd"/>
      <w:r w:rsidR="00097E2E" w:rsidRPr="00D03190">
        <w:rPr>
          <w:sz w:val="28"/>
          <w:szCs w:val="28"/>
          <w:u w:val="single"/>
        </w:rPr>
        <w:t xml:space="preserve"> Clerk</w:t>
      </w:r>
    </w:p>
    <w:sectPr w:rsidR="00736EDB" w:rsidRPr="009A778A" w:rsidSect="002E2EB3">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869" w:rsidRDefault="00F54869" w:rsidP="000100DF">
      <w:r>
        <w:separator/>
      </w:r>
    </w:p>
  </w:endnote>
  <w:endnote w:type="continuationSeparator" w:id="0">
    <w:p w:rsidR="00F54869" w:rsidRDefault="00F54869" w:rsidP="00010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altName w:val="Kunstler Script"/>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19F" w:rsidRDefault="009D01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19F" w:rsidRDefault="009D01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19F" w:rsidRDefault="009D01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869" w:rsidRDefault="00F54869" w:rsidP="000100DF">
      <w:r>
        <w:separator/>
      </w:r>
    </w:p>
  </w:footnote>
  <w:footnote w:type="continuationSeparator" w:id="0">
    <w:p w:rsidR="00F54869" w:rsidRDefault="00F54869" w:rsidP="00010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19F" w:rsidRDefault="009D01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19F" w:rsidRDefault="009D01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19F" w:rsidRDefault="009D01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3A94"/>
    <w:multiLevelType w:val="hybridMultilevel"/>
    <w:tmpl w:val="111844A6"/>
    <w:lvl w:ilvl="0" w:tplc="0809001B">
      <w:start w:val="1"/>
      <w:numFmt w:val="lowerRoman"/>
      <w:lvlText w:val="%1."/>
      <w:lvlJc w:val="right"/>
      <w:pPr>
        <w:ind w:left="216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4FC63BA"/>
    <w:multiLevelType w:val="hybridMultilevel"/>
    <w:tmpl w:val="FA96F606"/>
    <w:lvl w:ilvl="0" w:tplc="C452397C">
      <w:start w:val="1"/>
      <w:numFmt w:val="lowerLetter"/>
      <w:lvlText w:val="%1)"/>
      <w:lvlJc w:val="left"/>
      <w:pPr>
        <w:ind w:left="1800" w:hanging="360"/>
      </w:pPr>
      <w:rPr>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0C194220"/>
    <w:multiLevelType w:val="hybridMultilevel"/>
    <w:tmpl w:val="22FA5C28"/>
    <w:lvl w:ilvl="0" w:tplc="4A8EB6DC">
      <w:start w:val="1"/>
      <w:numFmt w:val="lowerLetter"/>
      <w:lvlText w:val="%1)"/>
      <w:lvlJc w:val="left"/>
      <w:pPr>
        <w:ind w:left="1800" w:hanging="360"/>
      </w:pPr>
      <w:rPr>
        <w:rFonts w:hint="default"/>
        <w:b/>
        <w:i w:val="0"/>
        <w:color w:val="00000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0E0D4541"/>
    <w:multiLevelType w:val="hybridMultilevel"/>
    <w:tmpl w:val="352C2494"/>
    <w:lvl w:ilvl="0" w:tplc="C20E2BE4">
      <w:start w:val="1"/>
      <w:numFmt w:val="lowerLetter"/>
      <w:lvlText w:val="%1)"/>
      <w:lvlJc w:val="left"/>
      <w:pPr>
        <w:ind w:left="1800" w:hanging="360"/>
      </w:pPr>
      <w:rPr>
        <w:rFonts w:ascii="Arial" w:eastAsia="Times New Roman" w:hAnsi="Arial" w:cs="Arial"/>
        <w:b/>
        <w:i w:val="0"/>
        <w:color w:val="000000"/>
      </w:rPr>
    </w:lvl>
    <w:lvl w:ilvl="1" w:tplc="020E29E2">
      <w:start w:val="1"/>
      <w:numFmt w:val="lowerRoman"/>
      <w:lvlText w:val="%2)"/>
      <w:lvlJc w:val="left"/>
      <w:pPr>
        <w:ind w:left="2520" w:hanging="360"/>
      </w:pPr>
      <w:rPr>
        <w:rFonts w:hint="default"/>
        <w:b w:val="0"/>
        <w:color w:val="auto"/>
      </w:r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10F65BCD"/>
    <w:multiLevelType w:val="hybridMultilevel"/>
    <w:tmpl w:val="A184B0B2"/>
    <w:lvl w:ilvl="0" w:tplc="1876C242">
      <w:start w:val="1"/>
      <w:numFmt w:val="lowerRoman"/>
      <w:lvlText w:val="%1."/>
      <w:lvlJc w:val="right"/>
      <w:pPr>
        <w:ind w:left="2520" w:hanging="360"/>
      </w:pPr>
      <w:rPr>
        <w:b w:val="0"/>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nsid w:val="123957BC"/>
    <w:multiLevelType w:val="hybridMultilevel"/>
    <w:tmpl w:val="6616B0EA"/>
    <w:lvl w:ilvl="0" w:tplc="9996AE66">
      <w:start w:val="1"/>
      <w:numFmt w:val="lowerRoman"/>
      <w:lvlText w:val="%1."/>
      <w:lvlJc w:val="right"/>
      <w:pPr>
        <w:ind w:left="2520" w:hanging="360"/>
      </w:pPr>
      <w:rPr>
        <w:b w:val="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nsid w:val="1B9B518D"/>
    <w:multiLevelType w:val="hybridMultilevel"/>
    <w:tmpl w:val="EA102024"/>
    <w:lvl w:ilvl="0" w:tplc="7BF29590">
      <w:start w:val="1"/>
      <w:numFmt w:val="lowerLetter"/>
      <w:lvlText w:val="(%1)"/>
      <w:lvlJc w:val="left"/>
      <w:pPr>
        <w:ind w:left="3240" w:hanging="360"/>
      </w:pPr>
      <w:rPr>
        <w:rFonts w:hint="default"/>
        <w:b w:val="0"/>
        <w:u w:val="none"/>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7">
    <w:nsid w:val="1EF85122"/>
    <w:multiLevelType w:val="hybridMultilevel"/>
    <w:tmpl w:val="8D4AEC9C"/>
    <w:lvl w:ilvl="0" w:tplc="0809001B">
      <w:start w:val="1"/>
      <w:numFmt w:val="lowerRoman"/>
      <w:lvlText w:val="%1."/>
      <w:lvlJc w:val="right"/>
      <w:pPr>
        <w:ind w:left="2700" w:hanging="360"/>
      </w:p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8">
    <w:nsid w:val="26913188"/>
    <w:multiLevelType w:val="hybridMultilevel"/>
    <w:tmpl w:val="D48C9278"/>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nsid w:val="284D4A10"/>
    <w:multiLevelType w:val="hybridMultilevel"/>
    <w:tmpl w:val="E52099B0"/>
    <w:lvl w:ilvl="0" w:tplc="75722668">
      <w:start w:val="1"/>
      <w:numFmt w:val="lowerRoman"/>
      <w:lvlText w:val="%1."/>
      <w:lvlJc w:val="right"/>
      <w:pPr>
        <w:ind w:left="2160" w:hanging="360"/>
      </w:pPr>
      <w:rPr>
        <w:b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nsid w:val="2E3028A9"/>
    <w:multiLevelType w:val="hybridMultilevel"/>
    <w:tmpl w:val="3A80CB76"/>
    <w:lvl w:ilvl="0" w:tplc="EC16893A">
      <w:start w:val="1"/>
      <w:numFmt w:val="lowerRoman"/>
      <w:lvlText w:val="%1."/>
      <w:lvlJc w:val="right"/>
      <w:pPr>
        <w:ind w:left="2520" w:hanging="360"/>
      </w:pPr>
      <w:rPr>
        <w:b w:val="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
    <w:nsid w:val="2EAB1D1E"/>
    <w:multiLevelType w:val="hybridMultilevel"/>
    <w:tmpl w:val="87A412F2"/>
    <w:lvl w:ilvl="0" w:tplc="08090001">
      <w:start w:val="1"/>
      <w:numFmt w:val="bullet"/>
      <w:lvlText w:val=""/>
      <w:lvlJc w:val="left"/>
      <w:pPr>
        <w:ind w:left="1800" w:hanging="360"/>
      </w:pPr>
      <w:rPr>
        <w:rFonts w:ascii="Symbol" w:hAnsi="Symbol" w:hint="default"/>
        <w:b/>
        <w:i w:val="0"/>
        <w:color w:val="000000"/>
      </w:rPr>
    </w:lvl>
    <w:lvl w:ilvl="1" w:tplc="020E29E2">
      <w:start w:val="1"/>
      <w:numFmt w:val="lowerRoman"/>
      <w:lvlText w:val="%2)"/>
      <w:lvlJc w:val="left"/>
      <w:pPr>
        <w:ind w:left="2520" w:hanging="360"/>
      </w:pPr>
      <w:rPr>
        <w:rFonts w:hint="default"/>
        <w:b w:val="0"/>
        <w:color w:val="auto"/>
      </w:r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30CE1D59"/>
    <w:multiLevelType w:val="hybridMultilevel"/>
    <w:tmpl w:val="900800B6"/>
    <w:lvl w:ilvl="0" w:tplc="4A8EB6DC">
      <w:start w:val="1"/>
      <w:numFmt w:val="lowerLetter"/>
      <w:lvlText w:val="%1)"/>
      <w:lvlJc w:val="left"/>
      <w:pPr>
        <w:ind w:left="1800" w:hanging="360"/>
      </w:pPr>
      <w:rPr>
        <w:rFonts w:hint="default"/>
        <w:b/>
        <w:i w:val="0"/>
        <w:color w:val="000000"/>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32AF1352"/>
    <w:multiLevelType w:val="hybridMultilevel"/>
    <w:tmpl w:val="A7420D20"/>
    <w:lvl w:ilvl="0" w:tplc="08090013">
      <w:start w:val="1"/>
      <w:numFmt w:val="upperRoman"/>
      <w:lvlText w:val="%1."/>
      <w:lvlJc w:val="right"/>
      <w:pPr>
        <w:ind w:left="1800" w:hanging="360"/>
      </w:pPr>
      <w:rPr>
        <w:b/>
        <w:i w:val="0"/>
        <w:color w:val="000000"/>
      </w:rPr>
    </w:lvl>
    <w:lvl w:ilvl="1" w:tplc="020E29E2">
      <w:start w:val="1"/>
      <w:numFmt w:val="lowerRoman"/>
      <w:lvlText w:val="%2)"/>
      <w:lvlJc w:val="left"/>
      <w:pPr>
        <w:ind w:left="2520" w:hanging="360"/>
      </w:pPr>
      <w:rPr>
        <w:rFonts w:hint="default"/>
        <w:b w:val="0"/>
        <w:color w:val="auto"/>
      </w:r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nsid w:val="360F08C4"/>
    <w:multiLevelType w:val="hybridMultilevel"/>
    <w:tmpl w:val="D97E40FA"/>
    <w:lvl w:ilvl="0" w:tplc="4A8EB6DC">
      <w:start w:val="1"/>
      <w:numFmt w:val="lowerLetter"/>
      <w:lvlText w:val="%1)"/>
      <w:lvlJc w:val="left"/>
      <w:pPr>
        <w:ind w:left="1800" w:hanging="360"/>
      </w:pPr>
      <w:rPr>
        <w:rFonts w:hint="default"/>
        <w:b/>
        <w:i w:val="0"/>
        <w:color w:val="00000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3D692353"/>
    <w:multiLevelType w:val="hybridMultilevel"/>
    <w:tmpl w:val="3746EC06"/>
    <w:lvl w:ilvl="0" w:tplc="23668B9A">
      <w:start w:val="1"/>
      <w:numFmt w:val="lowerRoman"/>
      <w:lvlText w:val="%1."/>
      <w:lvlJc w:val="right"/>
      <w:pPr>
        <w:ind w:left="2880" w:hanging="360"/>
      </w:pPr>
      <w:rPr>
        <w:b w:val="0"/>
      </w:rPr>
    </w:lvl>
    <w:lvl w:ilvl="1" w:tplc="08090019">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6">
    <w:nsid w:val="3DF80E50"/>
    <w:multiLevelType w:val="hybridMultilevel"/>
    <w:tmpl w:val="74DA3DD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3FA3080D"/>
    <w:multiLevelType w:val="hybridMultilevel"/>
    <w:tmpl w:val="B0506480"/>
    <w:lvl w:ilvl="0" w:tplc="B6F67518">
      <w:start w:val="1"/>
      <w:numFmt w:val="lowerRoman"/>
      <w:lvlText w:val="%1."/>
      <w:lvlJc w:val="left"/>
      <w:pPr>
        <w:ind w:left="2796" w:hanging="720"/>
      </w:pPr>
      <w:rPr>
        <w:rFonts w:hint="default"/>
      </w:rPr>
    </w:lvl>
    <w:lvl w:ilvl="1" w:tplc="08090019" w:tentative="1">
      <w:start w:val="1"/>
      <w:numFmt w:val="lowerLetter"/>
      <w:lvlText w:val="%2."/>
      <w:lvlJc w:val="left"/>
      <w:pPr>
        <w:ind w:left="3156" w:hanging="360"/>
      </w:pPr>
    </w:lvl>
    <w:lvl w:ilvl="2" w:tplc="0809001B" w:tentative="1">
      <w:start w:val="1"/>
      <w:numFmt w:val="lowerRoman"/>
      <w:lvlText w:val="%3."/>
      <w:lvlJc w:val="right"/>
      <w:pPr>
        <w:ind w:left="3876" w:hanging="180"/>
      </w:pPr>
    </w:lvl>
    <w:lvl w:ilvl="3" w:tplc="0809000F" w:tentative="1">
      <w:start w:val="1"/>
      <w:numFmt w:val="decimal"/>
      <w:lvlText w:val="%4."/>
      <w:lvlJc w:val="left"/>
      <w:pPr>
        <w:ind w:left="4596" w:hanging="360"/>
      </w:pPr>
    </w:lvl>
    <w:lvl w:ilvl="4" w:tplc="08090019" w:tentative="1">
      <w:start w:val="1"/>
      <w:numFmt w:val="lowerLetter"/>
      <w:lvlText w:val="%5."/>
      <w:lvlJc w:val="left"/>
      <w:pPr>
        <w:ind w:left="5316" w:hanging="360"/>
      </w:pPr>
    </w:lvl>
    <w:lvl w:ilvl="5" w:tplc="0809001B" w:tentative="1">
      <w:start w:val="1"/>
      <w:numFmt w:val="lowerRoman"/>
      <w:lvlText w:val="%6."/>
      <w:lvlJc w:val="right"/>
      <w:pPr>
        <w:ind w:left="6036" w:hanging="180"/>
      </w:pPr>
    </w:lvl>
    <w:lvl w:ilvl="6" w:tplc="0809000F" w:tentative="1">
      <w:start w:val="1"/>
      <w:numFmt w:val="decimal"/>
      <w:lvlText w:val="%7."/>
      <w:lvlJc w:val="left"/>
      <w:pPr>
        <w:ind w:left="6756" w:hanging="360"/>
      </w:pPr>
    </w:lvl>
    <w:lvl w:ilvl="7" w:tplc="08090019" w:tentative="1">
      <w:start w:val="1"/>
      <w:numFmt w:val="lowerLetter"/>
      <w:lvlText w:val="%8."/>
      <w:lvlJc w:val="left"/>
      <w:pPr>
        <w:ind w:left="7476" w:hanging="360"/>
      </w:pPr>
    </w:lvl>
    <w:lvl w:ilvl="8" w:tplc="0809001B" w:tentative="1">
      <w:start w:val="1"/>
      <w:numFmt w:val="lowerRoman"/>
      <w:lvlText w:val="%9."/>
      <w:lvlJc w:val="right"/>
      <w:pPr>
        <w:ind w:left="8196" w:hanging="180"/>
      </w:pPr>
    </w:lvl>
  </w:abstractNum>
  <w:abstractNum w:abstractNumId="18">
    <w:nsid w:val="409A043C"/>
    <w:multiLevelType w:val="hybridMultilevel"/>
    <w:tmpl w:val="3A44AA2C"/>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9">
    <w:nsid w:val="427A7436"/>
    <w:multiLevelType w:val="hybridMultilevel"/>
    <w:tmpl w:val="1F0EC200"/>
    <w:lvl w:ilvl="0" w:tplc="2DCC7336">
      <w:start w:val="1"/>
      <w:numFmt w:val="lowerRoman"/>
      <w:lvlText w:val="%1."/>
      <w:lvlJc w:val="right"/>
      <w:pPr>
        <w:ind w:left="2520" w:hanging="360"/>
      </w:pPr>
      <w:rPr>
        <w:b w:val="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0">
    <w:nsid w:val="43F97732"/>
    <w:multiLevelType w:val="hybridMultilevel"/>
    <w:tmpl w:val="BDDACD8E"/>
    <w:lvl w:ilvl="0" w:tplc="C20E2BE4">
      <w:start w:val="1"/>
      <w:numFmt w:val="lowerLetter"/>
      <w:lvlText w:val="%1)"/>
      <w:lvlJc w:val="left"/>
      <w:pPr>
        <w:ind w:left="1636" w:hanging="360"/>
      </w:pPr>
      <w:rPr>
        <w:rFonts w:ascii="Arial" w:eastAsia="Times New Roman" w:hAnsi="Arial" w:cs="Arial"/>
        <w:b/>
        <w:i w:val="0"/>
        <w:color w:val="000000"/>
      </w:rPr>
    </w:lvl>
    <w:lvl w:ilvl="1" w:tplc="020E29E2">
      <w:start w:val="1"/>
      <w:numFmt w:val="lowerRoman"/>
      <w:lvlText w:val="%2)"/>
      <w:lvlJc w:val="left"/>
      <w:pPr>
        <w:ind w:left="2356" w:hanging="360"/>
      </w:pPr>
      <w:rPr>
        <w:rFonts w:hint="default"/>
        <w:b w:val="0"/>
        <w:color w:val="auto"/>
      </w:rPr>
    </w:lvl>
    <w:lvl w:ilvl="2" w:tplc="0809001B">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1">
    <w:nsid w:val="46DD4123"/>
    <w:multiLevelType w:val="hybridMultilevel"/>
    <w:tmpl w:val="4D8A03E6"/>
    <w:lvl w:ilvl="0" w:tplc="020E29E2">
      <w:start w:val="1"/>
      <w:numFmt w:val="lowerRoman"/>
      <w:lvlText w:val="%1)"/>
      <w:lvlJc w:val="left"/>
      <w:pPr>
        <w:ind w:left="1800" w:hanging="360"/>
      </w:pPr>
      <w:rPr>
        <w:rFonts w:hint="default"/>
        <w:b w:val="0"/>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nsid w:val="4F5A68C3"/>
    <w:multiLevelType w:val="hybridMultilevel"/>
    <w:tmpl w:val="A184B0B2"/>
    <w:lvl w:ilvl="0" w:tplc="1876C242">
      <w:start w:val="1"/>
      <w:numFmt w:val="lowerRoman"/>
      <w:lvlText w:val="%1."/>
      <w:lvlJc w:val="right"/>
      <w:pPr>
        <w:ind w:left="2520" w:hanging="360"/>
      </w:pPr>
      <w:rPr>
        <w:b w:val="0"/>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3">
    <w:nsid w:val="55310134"/>
    <w:multiLevelType w:val="hybridMultilevel"/>
    <w:tmpl w:val="3A80CB76"/>
    <w:lvl w:ilvl="0" w:tplc="EC16893A">
      <w:start w:val="1"/>
      <w:numFmt w:val="lowerRoman"/>
      <w:lvlText w:val="%1."/>
      <w:lvlJc w:val="right"/>
      <w:pPr>
        <w:ind w:left="2520" w:hanging="360"/>
      </w:pPr>
      <w:rPr>
        <w:b w:val="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4">
    <w:nsid w:val="56B35D1D"/>
    <w:multiLevelType w:val="hybridMultilevel"/>
    <w:tmpl w:val="7A2C8306"/>
    <w:lvl w:ilvl="0" w:tplc="49DE5818">
      <w:start w:val="1"/>
      <w:numFmt w:val="lowerLetter"/>
      <w:lvlText w:val="%1)"/>
      <w:lvlJc w:val="left"/>
      <w:pPr>
        <w:ind w:left="192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nsid w:val="583B1621"/>
    <w:multiLevelType w:val="hybridMultilevel"/>
    <w:tmpl w:val="3B602CA8"/>
    <w:lvl w:ilvl="0" w:tplc="0809001B">
      <w:start w:val="1"/>
      <w:numFmt w:val="lowerRoman"/>
      <w:lvlText w:val="%1."/>
      <w:lvlJc w:val="right"/>
      <w:pPr>
        <w:ind w:left="3720" w:hanging="360"/>
      </w:pPr>
    </w:lvl>
    <w:lvl w:ilvl="1" w:tplc="08090019" w:tentative="1">
      <w:start w:val="1"/>
      <w:numFmt w:val="lowerLetter"/>
      <w:lvlText w:val="%2."/>
      <w:lvlJc w:val="left"/>
      <w:pPr>
        <w:ind w:left="4440" w:hanging="360"/>
      </w:pPr>
    </w:lvl>
    <w:lvl w:ilvl="2" w:tplc="0809001B" w:tentative="1">
      <w:start w:val="1"/>
      <w:numFmt w:val="lowerRoman"/>
      <w:lvlText w:val="%3."/>
      <w:lvlJc w:val="right"/>
      <w:pPr>
        <w:ind w:left="5160" w:hanging="180"/>
      </w:pPr>
    </w:lvl>
    <w:lvl w:ilvl="3" w:tplc="0809000F" w:tentative="1">
      <w:start w:val="1"/>
      <w:numFmt w:val="decimal"/>
      <w:lvlText w:val="%4."/>
      <w:lvlJc w:val="left"/>
      <w:pPr>
        <w:ind w:left="5880" w:hanging="360"/>
      </w:pPr>
    </w:lvl>
    <w:lvl w:ilvl="4" w:tplc="08090019" w:tentative="1">
      <w:start w:val="1"/>
      <w:numFmt w:val="lowerLetter"/>
      <w:lvlText w:val="%5."/>
      <w:lvlJc w:val="left"/>
      <w:pPr>
        <w:ind w:left="6600" w:hanging="360"/>
      </w:pPr>
    </w:lvl>
    <w:lvl w:ilvl="5" w:tplc="0809001B" w:tentative="1">
      <w:start w:val="1"/>
      <w:numFmt w:val="lowerRoman"/>
      <w:lvlText w:val="%6."/>
      <w:lvlJc w:val="right"/>
      <w:pPr>
        <w:ind w:left="7320" w:hanging="180"/>
      </w:pPr>
    </w:lvl>
    <w:lvl w:ilvl="6" w:tplc="0809000F" w:tentative="1">
      <w:start w:val="1"/>
      <w:numFmt w:val="decimal"/>
      <w:lvlText w:val="%7."/>
      <w:lvlJc w:val="left"/>
      <w:pPr>
        <w:ind w:left="8040" w:hanging="360"/>
      </w:pPr>
    </w:lvl>
    <w:lvl w:ilvl="7" w:tplc="08090019" w:tentative="1">
      <w:start w:val="1"/>
      <w:numFmt w:val="lowerLetter"/>
      <w:lvlText w:val="%8."/>
      <w:lvlJc w:val="left"/>
      <w:pPr>
        <w:ind w:left="8760" w:hanging="360"/>
      </w:pPr>
    </w:lvl>
    <w:lvl w:ilvl="8" w:tplc="0809001B" w:tentative="1">
      <w:start w:val="1"/>
      <w:numFmt w:val="lowerRoman"/>
      <w:lvlText w:val="%9."/>
      <w:lvlJc w:val="right"/>
      <w:pPr>
        <w:ind w:left="9480" w:hanging="180"/>
      </w:pPr>
    </w:lvl>
  </w:abstractNum>
  <w:abstractNum w:abstractNumId="26">
    <w:nsid w:val="5A9F3E3B"/>
    <w:multiLevelType w:val="hybridMultilevel"/>
    <w:tmpl w:val="FBB4B230"/>
    <w:lvl w:ilvl="0" w:tplc="C330C59C">
      <w:start w:val="1"/>
      <w:numFmt w:val="lowerLetter"/>
      <w:lvlText w:val="%1)"/>
      <w:lvlJc w:val="left"/>
      <w:pPr>
        <w:ind w:left="2235" w:hanging="795"/>
      </w:pPr>
      <w:rPr>
        <w:rFonts w:hint="default"/>
        <w:b/>
        <w:color w:val="auto"/>
      </w:rPr>
    </w:lvl>
    <w:lvl w:ilvl="1" w:tplc="020E29E2">
      <w:start w:val="1"/>
      <w:numFmt w:val="lowerRoman"/>
      <w:lvlText w:val="%2)"/>
      <w:lvlJc w:val="left"/>
      <w:pPr>
        <w:ind w:left="2520" w:hanging="360"/>
      </w:pPr>
      <w:rPr>
        <w:rFonts w:hint="default"/>
        <w:b w:val="0"/>
        <w:color w:val="auto"/>
      </w:rPr>
    </w:lvl>
    <w:lvl w:ilvl="2" w:tplc="CBDEBCC2">
      <w:start w:val="1"/>
      <w:numFmt w:val="lowerRoman"/>
      <w:lvlText w:val="%3)"/>
      <w:lvlJc w:val="left"/>
      <w:pPr>
        <w:ind w:left="3240" w:hanging="180"/>
      </w:pPr>
      <w:rPr>
        <w:rFonts w:ascii="Arial" w:eastAsia="Times New Roman" w:hAnsi="Arial" w:cs="Arial" w:hint="default"/>
        <w:b w:val="0"/>
        <w:color w:val="auto"/>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nsid w:val="5CFF5B9F"/>
    <w:multiLevelType w:val="hybridMultilevel"/>
    <w:tmpl w:val="6B725EE6"/>
    <w:lvl w:ilvl="0" w:tplc="4A8EB6DC">
      <w:start w:val="1"/>
      <w:numFmt w:val="lowerLetter"/>
      <w:lvlText w:val="%1)"/>
      <w:lvlJc w:val="left"/>
      <w:pPr>
        <w:ind w:left="1800" w:hanging="360"/>
      </w:pPr>
      <w:rPr>
        <w:rFonts w:hint="default"/>
        <w:b/>
        <w:i w:val="0"/>
        <w:color w:val="000000"/>
      </w:rPr>
    </w:lvl>
    <w:lvl w:ilvl="1" w:tplc="0F42CE2A">
      <w:start w:val="1"/>
      <w:numFmt w:val="lowerRoman"/>
      <w:lvlText w:val="%2."/>
      <w:lvlJc w:val="right"/>
      <w:pPr>
        <w:ind w:left="2520" w:hanging="360"/>
      </w:pPr>
      <w:rPr>
        <w:b w:val="0"/>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nsid w:val="5FCC6BDF"/>
    <w:multiLevelType w:val="hybridMultilevel"/>
    <w:tmpl w:val="93BE6A22"/>
    <w:lvl w:ilvl="0" w:tplc="4A8EB6DC">
      <w:start w:val="1"/>
      <w:numFmt w:val="lowerLetter"/>
      <w:lvlText w:val="%1)"/>
      <w:lvlJc w:val="left"/>
      <w:pPr>
        <w:ind w:left="1800" w:hanging="360"/>
      </w:pPr>
      <w:rPr>
        <w:rFonts w:hint="default"/>
        <w:b/>
        <w:i w:val="0"/>
        <w:color w:val="000000"/>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nsid w:val="61972292"/>
    <w:multiLevelType w:val="hybridMultilevel"/>
    <w:tmpl w:val="4E58F00E"/>
    <w:lvl w:ilvl="0" w:tplc="CA244284">
      <w:start w:val="1"/>
      <w:numFmt w:val="lowerRoman"/>
      <w:lvlText w:val="%1."/>
      <w:lvlJc w:val="right"/>
      <w:pPr>
        <w:ind w:left="2520" w:hanging="360"/>
      </w:pPr>
      <w:rPr>
        <w:b w:val="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0">
    <w:nsid w:val="64BE2778"/>
    <w:multiLevelType w:val="hybridMultilevel"/>
    <w:tmpl w:val="7A2C8306"/>
    <w:lvl w:ilvl="0" w:tplc="49DE5818">
      <w:start w:val="1"/>
      <w:numFmt w:val="lowerLetter"/>
      <w:lvlText w:val="%1)"/>
      <w:lvlJc w:val="left"/>
      <w:pPr>
        <w:ind w:left="192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nsid w:val="730B4784"/>
    <w:multiLevelType w:val="hybridMultilevel"/>
    <w:tmpl w:val="E126F228"/>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2">
    <w:nsid w:val="738506D5"/>
    <w:multiLevelType w:val="hybridMultilevel"/>
    <w:tmpl w:val="1292D572"/>
    <w:lvl w:ilvl="0" w:tplc="1F7C31E6">
      <w:start w:val="1"/>
      <w:numFmt w:val="lowerRoman"/>
      <w:lvlText w:val="%1."/>
      <w:lvlJc w:val="right"/>
      <w:pPr>
        <w:ind w:left="2520" w:hanging="360"/>
      </w:pPr>
      <w:rPr>
        <w:b w:val="0"/>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3">
    <w:nsid w:val="746B0644"/>
    <w:multiLevelType w:val="hybridMultilevel"/>
    <w:tmpl w:val="288CFEB8"/>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4">
    <w:nsid w:val="76CB24E1"/>
    <w:multiLevelType w:val="hybridMultilevel"/>
    <w:tmpl w:val="69ECF3EA"/>
    <w:lvl w:ilvl="0" w:tplc="4A8EB6DC">
      <w:start w:val="1"/>
      <w:numFmt w:val="lowerLetter"/>
      <w:lvlText w:val="%1)"/>
      <w:lvlJc w:val="left"/>
      <w:pPr>
        <w:ind w:left="1920" w:hanging="360"/>
      </w:pPr>
      <w:rPr>
        <w:rFonts w:hint="default"/>
        <w:b/>
        <w:i w:val="0"/>
        <w:color w:val="00000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nsid w:val="79EF1FF3"/>
    <w:multiLevelType w:val="hybridMultilevel"/>
    <w:tmpl w:val="EF9CBE90"/>
    <w:lvl w:ilvl="0" w:tplc="3510162E">
      <w:start w:val="1"/>
      <w:numFmt w:val="lowerRoman"/>
      <w:lvlText w:val="%1."/>
      <w:lvlJc w:val="right"/>
      <w:pPr>
        <w:ind w:left="2160" w:hanging="360"/>
      </w:pPr>
      <w:rPr>
        <w:b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6">
    <w:nsid w:val="7A9F78DE"/>
    <w:multiLevelType w:val="hybridMultilevel"/>
    <w:tmpl w:val="3A80CB76"/>
    <w:lvl w:ilvl="0" w:tplc="EC16893A">
      <w:start w:val="1"/>
      <w:numFmt w:val="lowerRoman"/>
      <w:lvlText w:val="%1."/>
      <w:lvlJc w:val="right"/>
      <w:pPr>
        <w:ind w:left="2520" w:hanging="360"/>
      </w:pPr>
      <w:rPr>
        <w:b w:val="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7">
    <w:nsid w:val="7DE1679A"/>
    <w:multiLevelType w:val="hybridMultilevel"/>
    <w:tmpl w:val="7AD80D60"/>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12"/>
  </w:num>
  <w:num w:numId="2">
    <w:abstractNumId w:val="24"/>
  </w:num>
  <w:num w:numId="3">
    <w:abstractNumId w:val="35"/>
  </w:num>
  <w:num w:numId="4">
    <w:abstractNumId w:val="9"/>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6"/>
  </w:num>
  <w:num w:numId="8">
    <w:abstractNumId w:val="1"/>
  </w:num>
  <w:num w:numId="9">
    <w:abstractNumId w:val="25"/>
  </w:num>
  <w:num w:numId="10">
    <w:abstractNumId w:val="37"/>
  </w:num>
  <w:num w:numId="11">
    <w:abstractNumId w:val="30"/>
  </w:num>
  <w:num w:numId="12">
    <w:abstractNumId w:val="34"/>
  </w:num>
  <w:num w:numId="13">
    <w:abstractNumId w:val="14"/>
  </w:num>
  <w:num w:numId="14">
    <w:abstractNumId w:val="20"/>
  </w:num>
  <w:num w:numId="15">
    <w:abstractNumId w:val="4"/>
  </w:num>
  <w:num w:numId="16">
    <w:abstractNumId w:val="36"/>
  </w:num>
  <w:num w:numId="17">
    <w:abstractNumId w:val="5"/>
  </w:num>
  <w:num w:numId="18">
    <w:abstractNumId w:val="18"/>
  </w:num>
  <w:num w:numId="19">
    <w:abstractNumId w:val="2"/>
  </w:num>
  <w:num w:numId="20">
    <w:abstractNumId w:val="28"/>
  </w:num>
  <w:num w:numId="21">
    <w:abstractNumId w:val="8"/>
  </w:num>
  <w:num w:numId="22">
    <w:abstractNumId w:val="10"/>
  </w:num>
  <w:num w:numId="23">
    <w:abstractNumId w:val="23"/>
  </w:num>
  <w:num w:numId="24">
    <w:abstractNumId w:val="19"/>
  </w:num>
  <w:num w:numId="25">
    <w:abstractNumId w:val="3"/>
  </w:num>
  <w:num w:numId="26">
    <w:abstractNumId w:val="21"/>
  </w:num>
  <w:num w:numId="27">
    <w:abstractNumId w:val="32"/>
  </w:num>
  <w:num w:numId="28">
    <w:abstractNumId w:val="26"/>
  </w:num>
  <w:num w:numId="29">
    <w:abstractNumId w:val="27"/>
  </w:num>
  <w:num w:numId="30">
    <w:abstractNumId w:val="33"/>
  </w:num>
  <w:num w:numId="31">
    <w:abstractNumId w:val="31"/>
  </w:num>
  <w:num w:numId="32">
    <w:abstractNumId w:val="29"/>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11"/>
  </w:num>
  <w:num w:numId="38">
    <w:abstractNumId w:val="16"/>
  </w:num>
  <w:num w:numId="39">
    <w:abstractNumId w:val="0"/>
  </w:num>
  <w:num w:numId="40">
    <w:abstractNumId w:val="22"/>
  </w:num>
  <w:num w:numId="41">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EB3"/>
    <w:rsid w:val="000100DF"/>
    <w:rsid w:val="000149F7"/>
    <w:rsid w:val="0002231C"/>
    <w:rsid w:val="00022A15"/>
    <w:rsid w:val="00027615"/>
    <w:rsid w:val="0003297A"/>
    <w:rsid w:val="00036D3E"/>
    <w:rsid w:val="000404A3"/>
    <w:rsid w:val="00040B46"/>
    <w:rsid w:val="000468A2"/>
    <w:rsid w:val="00063D47"/>
    <w:rsid w:val="00071A88"/>
    <w:rsid w:val="000800DE"/>
    <w:rsid w:val="0008776C"/>
    <w:rsid w:val="00097E2E"/>
    <w:rsid w:val="000A200B"/>
    <w:rsid w:val="000A26C7"/>
    <w:rsid w:val="000C26CF"/>
    <w:rsid w:val="000C2AB6"/>
    <w:rsid w:val="000D4A65"/>
    <w:rsid w:val="000E394C"/>
    <w:rsid w:val="000E3F0B"/>
    <w:rsid w:val="000F06A8"/>
    <w:rsid w:val="000F0CA9"/>
    <w:rsid w:val="000F301B"/>
    <w:rsid w:val="000F719B"/>
    <w:rsid w:val="000F7D2D"/>
    <w:rsid w:val="001016B8"/>
    <w:rsid w:val="00101BD9"/>
    <w:rsid w:val="00101C52"/>
    <w:rsid w:val="0010485E"/>
    <w:rsid w:val="00106BB9"/>
    <w:rsid w:val="00113DA4"/>
    <w:rsid w:val="00116E92"/>
    <w:rsid w:val="00123180"/>
    <w:rsid w:val="00132F63"/>
    <w:rsid w:val="00143B2B"/>
    <w:rsid w:val="00146576"/>
    <w:rsid w:val="00172C66"/>
    <w:rsid w:val="00173C6B"/>
    <w:rsid w:val="00177686"/>
    <w:rsid w:val="00186C8E"/>
    <w:rsid w:val="00187281"/>
    <w:rsid w:val="00191EBF"/>
    <w:rsid w:val="0019258E"/>
    <w:rsid w:val="00193724"/>
    <w:rsid w:val="001954BB"/>
    <w:rsid w:val="001A423D"/>
    <w:rsid w:val="001A749E"/>
    <w:rsid w:val="001B1180"/>
    <w:rsid w:val="001B4260"/>
    <w:rsid w:val="001B5335"/>
    <w:rsid w:val="001B6723"/>
    <w:rsid w:val="001B6BDE"/>
    <w:rsid w:val="001B7614"/>
    <w:rsid w:val="001C0A8B"/>
    <w:rsid w:val="001C140E"/>
    <w:rsid w:val="001C76A0"/>
    <w:rsid w:val="001D03EB"/>
    <w:rsid w:val="001D04EA"/>
    <w:rsid w:val="001D19CC"/>
    <w:rsid w:val="001D2403"/>
    <w:rsid w:val="001E4D3F"/>
    <w:rsid w:val="002059EB"/>
    <w:rsid w:val="00205E56"/>
    <w:rsid w:val="0021206B"/>
    <w:rsid w:val="00216447"/>
    <w:rsid w:val="00222B1D"/>
    <w:rsid w:val="0023108F"/>
    <w:rsid w:val="00232759"/>
    <w:rsid w:val="0025121B"/>
    <w:rsid w:val="00257141"/>
    <w:rsid w:val="00257462"/>
    <w:rsid w:val="00261055"/>
    <w:rsid w:val="00262824"/>
    <w:rsid w:val="0026534A"/>
    <w:rsid w:val="00267473"/>
    <w:rsid w:val="00267F42"/>
    <w:rsid w:val="00274A01"/>
    <w:rsid w:val="002818CA"/>
    <w:rsid w:val="002878D9"/>
    <w:rsid w:val="00296901"/>
    <w:rsid w:val="00296A56"/>
    <w:rsid w:val="002A1184"/>
    <w:rsid w:val="002B0312"/>
    <w:rsid w:val="002B704D"/>
    <w:rsid w:val="002C0157"/>
    <w:rsid w:val="002C2C30"/>
    <w:rsid w:val="002C3E7E"/>
    <w:rsid w:val="002D2F17"/>
    <w:rsid w:val="002E064A"/>
    <w:rsid w:val="002E2EB3"/>
    <w:rsid w:val="002E473B"/>
    <w:rsid w:val="002E4E74"/>
    <w:rsid w:val="002F7C3F"/>
    <w:rsid w:val="00300285"/>
    <w:rsid w:val="00301DC8"/>
    <w:rsid w:val="00315A3F"/>
    <w:rsid w:val="0031633A"/>
    <w:rsid w:val="00334A12"/>
    <w:rsid w:val="00335143"/>
    <w:rsid w:val="00343E01"/>
    <w:rsid w:val="00365EE7"/>
    <w:rsid w:val="003774C2"/>
    <w:rsid w:val="003802DB"/>
    <w:rsid w:val="00383574"/>
    <w:rsid w:val="0039608B"/>
    <w:rsid w:val="003A4622"/>
    <w:rsid w:val="003A499B"/>
    <w:rsid w:val="003A5B97"/>
    <w:rsid w:val="003D1648"/>
    <w:rsid w:val="003D4FDC"/>
    <w:rsid w:val="003D7661"/>
    <w:rsid w:val="003F4C11"/>
    <w:rsid w:val="003F6DCD"/>
    <w:rsid w:val="004053D5"/>
    <w:rsid w:val="004108CB"/>
    <w:rsid w:val="00410D1B"/>
    <w:rsid w:val="00412C70"/>
    <w:rsid w:val="00427325"/>
    <w:rsid w:val="0043478A"/>
    <w:rsid w:val="00437A6D"/>
    <w:rsid w:val="00440D98"/>
    <w:rsid w:val="004413DD"/>
    <w:rsid w:val="00442513"/>
    <w:rsid w:val="0044328D"/>
    <w:rsid w:val="004456B4"/>
    <w:rsid w:val="00452E3E"/>
    <w:rsid w:val="00460161"/>
    <w:rsid w:val="004821A6"/>
    <w:rsid w:val="00487E38"/>
    <w:rsid w:val="00491B21"/>
    <w:rsid w:val="004933CB"/>
    <w:rsid w:val="004938D0"/>
    <w:rsid w:val="004976AA"/>
    <w:rsid w:val="004A2567"/>
    <w:rsid w:val="004A4B70"/>
    <w:rsid w:val="004A5ED9"/>
    <w:rsid w:val="004B2B71"/>
    <w:rsid w:val="004C77BA"/>
    <w:rsid w:val="004D4284"/>
    <w:rsid w:val="004D57BD"/>
    <w:rsid w:val="00501185"/>
    <w:rsid w:val="00502BB2"/>
    <w:rsid w:val="005122C8"/>
    <w:rsid w:val="0051477D"/>
    <w:rsid w:val="0051653C"/>
    <w:rsid w:val="005220C6"/>
    <w:rsid w:val="00522C75"/>
    <w:rsid w:val="005247BB"/>
    <w:rsid w:val="00525B84"/>
    <w:rsid w:val="00536255"/>
    <w:rsid w:val="00540B10"/>
    <w:rsid w:val="00542C3F"/>
    <w:rsid w:val="00543F5C"/>
    <w:rsid w:val="00553793"/>
    <w:rsid w:val="00566802"/>
    <w:rsid w:val="00582178"/>
    <w:rsid w:val="005823E1"/>
    <w:rsid w:val="00584C61"/>
    <w:rsid w:val="005900BC"/>
    <w:rsid w:val="0059090E"/>
    <w:rsid w:val="005A4FF7"/>
    <w:rsid w:val="005A68EA"/>
    <w:rsid w:val="005B097C"/>
    <w:rsid w:val="005B115D"/>
    <w:rsid w:val="005C26B0"/>
    <w:rsid w:val="005C37C1"/>
    <w:rsid w:val="005D1A5A"/>
    <w:rsid w:val="005E599C"/>
    <w:rsid w:val="005F36B5"/>
    <w:rsid w:val="005F5576"/>
    <w:rsid w:val="006034E5"/>
    <w:rsid w:val="00606C46"/>
    <w:rsid w:val="0060752B"/>
    <w:rsid w:val="00614682"/>
    <w:rsid w:val="00615FCD"/>
    <w:rsid w:val="00621187"/>
    <w:rsid w:val="00635B96"/>
    <w:rsid w:val="00636069"/>
    <w:rsid w:val="00646646"/>
    <w:rsid w:val="00650B22"/>
    <w:rsid w:val="0066227E"/>
    <w:rsid w:val="0068201A"/>
    <w:rsid w:val="006A224D"/>
    <w:rsid w:val="006A3112"/>
    <w:rsid w:val="006B5751"/>
    <w:rsid w:val="006C19EA"/>
    <w:rsid w:val="006D4E7D"/>
    <w:rsid w:val="006E37E1"/>
    <w:rsid w:val="006F094F"/>
    <w:rsid w:val="00702562"/>
    <w:rsid w:val="00706BA8"/>
    <w:rsid w:val="0070718A"/>
    <w:rsid w:val="0071237D"/>
    <w:rsid w:val="00715E60"/>
    <w:rsid w:val="00717901"/>
    <w:rsid w:val="007277AC"/>
    <w:rsid w:val="0073000C"/>
    <w:rsid w:val="007306FF"/>
    <w:rsid w:val="007338DD"/>
    <w:rsid w:val="00736EDB"/>
    <w:rsid w:val="007431B4"/>
    <w:rsid w:val="00750698"/>
    <w:rsid w:val="007640E0"/>
    <w:rsid w:val="007770E2"/>
    <w:rsid w:val="00791E57"/>
    <w:rsid w:val="007A0153"/>
    <w:rsid w:val="007A18FB"/>
    <w:rsid w:val="007A43EC"/>
    <w:rsid w:val="007A5DFF"/>
    <w:rsid w:val="007B01D1"/>
    <w:rsid w:val="007B098F"/>
    <w:rsid w:val="007B43A3"/>
    <w:rsid w:val="007C4F76"/>
    <w:rsid w:val="007D2804"/>
    <w:rsid w:val="007D7808"/>
    <w:rsid w:val="007F0D96"/>
    <w:rsid w:val="007F25CE"/>
    <w:rsid w:val="007F2B62"/>
    <w:rsid w:val="007F54F7"/>
    <w:rsid w:val="007F73AB"/>
    <w:rsid w:val="00805193"/>
    <w:rsid w:val="0081092B"/>
    <w:rsid w:val="0082238D"/>
    <w:rsid w:val="008231B2"/>
    <w:rsid w:val="00825BA0"/>
    <w:rsid w:val="00833C09"/>
    <w:rsid w:val="008365C8"/>
    <w:rsid w:val="008403D6"/>
    <w:rsid w:val="008450A8"/>
    <w:rsid w:val="00851969"/>
    <w:rsid w:val="00862F03"/>
    <w:rsid w:val="008A23A1"/>
    <w:rsid w:val="008A3167"/>
    <w:rsid w:val="008B1363"/>
    <w:rsid w:val="008B7213"/>
    <w:rsid w:val="008C281C"/>
    <w:rsid w:val="008C3E62"/>
    <w:rsid w:val="008D3160"/>
    <w:rsid w:val="008E0F37"/>
    <w:rsid w:val="009069C4"/>
    <w:rsid w:val="00914322"/>
    <w:rsid w:val="00932E16"/>
    <w:rsid w:val="00935066"/>
    <w:rsid w:val="00947EA0"/>
    <w:rsid w:val="00963D41"/>
    <w:rsid w:val="00964E30"/>
    <w:rsid w:val="009669D0"/>
    <w:rsid w:val="00985770"/>
    <w:rsid w:val="009906E8"/>
    <w:rsid w:val="00996237"/>
    <w:rsid w:val="009A0A40"/>
    <w:rsid w:val="009A1680"/>
    <w:rsid w:val="009A778A"/>
    <w:rsid w:val="009B27D6"/>
    <w:rsid w:val="009D019F"/>
    <w:rsid w:val="009E7460"/>
    <w:rsid w:val="009F41D6"/>
    <w:rsid w:val="009F5EE4"/>
    <w:rsid w:val="00A0103F"/>
    <w:rsid w:val="00A11C38"/>
    <w:rsid w:val="00A153D2"/>
    <w:rsid w:val="00A24916"/>
    <w:rsid w:val="00A2636C"/>
    <w:rsid w:val="00A26E74"/>
    <w:rsid w:val="00A32352"/>
    <w:rsid w:val="00A37C65"/>
    <w:rsid w:val="00A51143"/>
    <w:rsid w:val="00A5183E"/>
    <w:rsid w:val="00A60C9C"/>
    <w:rsid w:val="00A63F99"/>
    <w:rsid w:val="00A67BB8"/>
    <w:rsid w:val="00A775DA"/>
    <w:rsid w:val="00A77A99"/>
    <w:rsid w:val="00A80ED8"/>
    <w:rsid w:val="00A85964"/>
    <w:rsid w:val="00A9280D"/>
    <w:rsid w:val="00A932F6"/>
    <w:rsid w:val="00A94F98"/>
    <w:rsid w:val="00AA289F"/>
    <w:rsid w:val="00AA399C"/>
    <w:rsid w:val="00AA5D63"/>
    <w:rsid w:val="00AB20E0"/>
    <w:rsid w:val="00AB4354"/>
    <w:rsid w:val="00AC2FC0"/>
    <w:rsid w:val="00AC4325"/>
    <w:rsid w:val="00AC5BA2"/>
    <w:rsid w:val="00AD2BB6"/>
    <w:rsid w:val="00AD5F86"/>
    <w:rsid w:val="00AE776A"/>
    <w:rsid w:val="00AF1AAE"/>
    <w:rsid w:val="00AF266D"/>
    <w:rsid w:val="00B00C65"/>
    <w:rsid w:val="00B0756E"/>
    <w:rsid w:val="00B23D27"/>
    <w:rsid w:val="00B30273"/>
    <w:rsid w:val="00B51F49"/>
    <w:rsid w:val="00B523FB"/>
    <w:rsid w:val="00B526E5"/>
    <w:rsid w:val="00B532DE"/>
    <w:rsid w:val="00B5336B"/>
    <w:rsid w:val="00B640C1"/>
    <w:rsid w:val="00B64148"/>
    <w:rsid w:val="00B81484"/>
    <w:rsid w:val="00B85ABD"/>
    <w:rsid w:val="00B95D75"/>
    <w:rsid w:val="00B97E84"/>
    <w:rsid w:val="00BA0E12"/>
    <w:rsid w:val="00BA68DC"/>
    <w:rsid w:val="00BB20B6"/>
    <w:rsid w:val="00BB3610"/>
    <w:rsid w:val="00BC2E14"/>
    <w:rsid w:val="00BC57A5"/>
    <w:rsid w:val="00BE0E51"/>
    <w:rsid w:val="00BE41B9"/>
    <w:rsid w:val="00BF6A9D"/>
    <w:rsid w:val="00C0126D"/>
    <w:rsid w:val="00C04337"/>
    <w:rsid w:val="00C04E13"/>
    <w:rsid w:val="00C066BB"/>
    <w:rsid w:val="00C21992"/>
    <w:rsid w:val="00C23921"/>
    <w:rsid w:val="00C24866"/>
    <w:rsid w:val="00C25434"/>
    <w:rsid w:val="00C324C5"/>
    <w:rsid w:val="00C443E3"/>
    <w:rsid w:val="00C47500"/>
    <w:rsid w:val="00C5797A"/>
    <w:rsid w:val="00C61866"/>
    <w:rsid w:val="00C64FAF"/>
    <w:rsid w:val="00C757DF"/>
    <w:rsid w:val="00C816B5"/>
    <w:rsid w:val="00C8246A"/>
    <w:rsid w:val="00C825A2"/>
    <w:rsid w:val="00C8325F"/>
    <w:rsid w:val="00C83A04"/>
    <w:rsid w:val="00C90F11"/>
    <w:rsid w:val="00C916ED"/>
    <w:rsid w:val="00C96EF4"/>
    <w:rsid w:val="00CA6CB5"/>
    <w:rsid w:val="00CB3298"/>
    <w:rsid w:val="00CC185C"/>
    <w:rsid w:val="00CD5C83"/>
    <w:rsid w:val="00CE750F"/>
    <w:rsid w:val="00CF02C7"/>
    <w:rsid w:val="00CF491B"/>
    <w:rsid w:val="00CF7C20"/>
    <w:rsid w:val="00D03190"/>
    <w:rsid w:val="00D12975"/>
    <w:rsid w:val="00D15B59"/>
    <w:rsid w:val="00D1723D"/>
    <w:rsid w:val="00D34965"/>
    <w:rsid w:val="00D358CC"/>
    <w:rsid w:val="00D45413"/>
    <w:rsid w:val="00D47B46"/>
    <w:rsid w:val="00D47D0F"/>
    <w:rsid w:val="00D546CA"/>
    <w:rsid w:val="00D718D1"/>
    <w:rsid w:val="00D72342"/>
    <w:rsid w:val="00D74F05"/>
    <w:rsid w:val="00D811A4"/>
    <w:rsid w:val="00D8476D"/>
    <w:rsid w:val="00D85A9E"/>
    <w:rsid w:val="00D91595"/>
    <w:rsid w:val="00D9212A"/>
    <w:rsid w:val="00D940D8"/>
    <w:rsid w:val="00DB13E2"/>
    <w:rsid w:val="00DB3B14"/>
    <w:rsid w:val="00DC6DC2"/>
    <w:rsid w:val="00DD212D"/>
    <w:rsid w:val="00DE6F57"/>
    <w:rsid w:val="00DF3102"/>
    <w:rsid w:val="00E03CA4"/>
    <w:rsid w:val="00E04948"/>
    <w:rsid w:val="00E107CF"/>
    <w:rsid w:val="00E2062D"/>
    <w:rsid w:val="00E267C4"/>
    <w:rsid w:val="00E308C6"/>
    <w:rsid w:val="00E31D45"/>
    <w:rsid w:val="00E3204B"/>
    <w:rsid w:val="00E33362"/>
    <w:rsid w:val="00E37341"/>
    <w:rsid w:val="00E5353C"/>
    <w:rsid w:val="00E552FB"/>
    <w:rsid w:val="00E61B25"/>
    <w:rsid w:val="00E76763"/>
    <w:rsid w:val="00E80101"/>
    <w:rsid w:val="00E813C0"/>
    <w:rsid w:val="00E81A0D"/>
    <w:rsid w:val="00E86341"/>
    <w:rsid w:val="00E9304C"/>
    <w:rsid w:val="00E93278"/>
    <w:rsid w:val="00E95868"/>
    <w:rsid w:val="00E9662A"/>
    <w:rsid w:val="00EA45E4"/>
    <w:rsid w:val="00EB1EF2"/>
    <w:rsid w:val="00EB5EE5"/>
    <w:rsid w:val="00EB5F31"/>
    <w:rsid w:val="00EC2239"/>
    <w:rsid w:val="00EC26C8"/>
    <w:rsid w:val="00EC34FF"/>
    <w:rsid w:val="00ED1E65"/>
    <w:rsid w:val="00ED3371"/>
    <w:rsid w:val="00EE1DC6"/>
    <w:rsid w:val="00EF12BE"/>
    <w:rsid w:val="00F05DC1"/>
    <w:rsid w:val="00F0732A"/>
    <w:rsid w:val="00F07B18"/>
    <w:rsid w:val="00F07D70"/>
    <w:rsid w:val="00F159D1"/>
    <w:rsid w:val="00F16397"/>
    <w:rsid w:val="00F203A7"/>
    <w:rsid w:val="00F30ACA"/>
    <w:rsid w:val="00F31116"/>
    <w:rsid w:val="00F328DC"/>
    <w:rsid w:val="00F33EFB"/>
    <w:rsid w:val="00F361B6"/>
    <w:rsid w:val="00F405C8"/>
    <w:rsid w:val="00F4196F"/>
    <w:rsid w:val="00F478A0"/>
    <w:rsid w:val="00F54869"/>
    <w:rsid w:val="00F5718C"/>
    <w:rsid w:val="00F67CAF"/>
    <w:rsid w:val="00F7179F"/>
    <w:rsid w:val="00F74E9B"/>
    <w:rsid w:val="00F765E4"/>
    <w:rsid w:val="00F83302"/>
    <w:rsid w:val="00F83D98"/>
    <w:rsid w:val="00F87F56"/>
    <w:rsid w:val="00F90247"/>
    <w:rsid w:val="00F90B42"/>
    <w:rsid w:val="00FA5684"/>
    <w:rsid w:val="00FA578B"/>
    <w:rsid w:val="00FB1921"/>
    <w:rsid w:val="00FB647B"/>
    <w:rsid w:val="00FB6AC3"/>
    <w:rsid w:val="00FC1485"/>
    <w:rsid w:val="00FC1C6C"/>
    <w:rsid w:val="00FC6016"/>
    <w:rsid w:val="00FD2E33"/>
    <w:rsid w:val="00FD4C50"/>
    <w:rsid w:val="00FD66D3"/>
    <w:rsid w:val="00FE5B62"/>
    <w:rsid w:val="00FF2006"/>
    <w:rsid w:val="00FF303B"/>
    <w:rsid w:val="00FF3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D98"/>
    <w:rPr>
      <w:rFonts w:ascii="Arial" w:eastAsia="Times New Roman" w:hAnsi="Arial" w:cs="Arial"/>
      <w:lang w:val="en-US"/>
    </w:rPr>
  </w:style>
  <w:style w:type="paragraph" w:styleId="Heading4">
    <w:name w:val="heading 4"/>
    <w:basedOn w:val="Normal"/>
    <w:link w:val="Heading4Char"/>
    <w:uiPriority w:val="9"/>
    <w:qFormat/>
    <w:rsid w:val="000C26CF"/>
    <w:pPr>
      <w:spacing w:before="100" w:beforeAutospacing="1" w:after="100" w:afterAutospacing="1"/>
      <w:outlineLvl w:val="3"/>
    </w:pPr>
    <w:rPr>
      <w:rFonts w:ascii="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F0B"/>
    <w:pPr>
      <w:ind w:left="720"/>
      <w:contextualSpacing/>
    </w:pPr>
  </w:style>
  <w:style w:type="paragraph" w:styleId="PlainText">
    <w:name w:val="Plain Text"/>
    <w:basedOn w:val="Normal"/>
    <w:link w:val="PlainTextChar"/>
    <w:uiPriority w:val="99"/>
    <w:unhideWhenUsed/>
    <w:rsid w:val="003802DB"/>
    <w:rPr>
      <w:rFonts w:ascii="Calibri" w:hAnsi="Calibri" w:cs="Times New Roman"/>
      <w:sz w:val="22"/>
      <w:szCs w:val="21"/>
      <w:lang w:val="en-GB"/>
    </w:rPr>
  </w:style>
  <w:style w:type="character" w:customStyle="1" w:styleId="PlainTextChar">
    <w:name w:val="Plain Text Char"/>
    <w:link w:val="PlainText"/>
    <w:uiPriority w:val="99"/>
    <w:rsid w:val="003802DB"/>
    <w:rPr>
      <w:rFonts w:eastAsia="Times New Roman"/>
      <w:sz w:val="22"/>
      <w:szCs w:val="21"/>
    </w:rPr>
  </w:style>
  <w:style w:type="paragraph" w:styleId="BalloonText">
    <w:name w:val="Balloon Text"/>
    <w:basedOn w:val="Normal"/>
    <w:link w:val="BalloonTextChar"/>
    <w:uiPriority w:val="99"/>
    <w:semiHidden/>
    <w:unhideWhenUsed/>
    <w:rsid w:val="001954BB"/>
    <w:rPr>
      <w:rFonts w:ascii="Tahoma" w:hAnsi="Tahoma" w:cs="Tahoma"/>
      <w:sz w:val="16"/>
      <w:szCs w:val="16"/>
    </w:rPr>
  </w:style>
  <w:style w:type="character" w:customStyle="1" w:styleId="BalloonTextChar">
    <w:name w:val="Balloon Text Char"/>
    <w:link w:val="BalloonText"/>
    <w:uiPriority w:val="99"/>
    <w:semiHidden/>
    <w:rsid w:val="001954BB"/>
    <w:rPr>
      <w:rFonts w:ascii="Tahoma" w:eastAsia="Times New Roman" w:hAnsi="Tahoma" w:cs="Tahoma"/>
      <w:sz w:val="16"/>
      <w:szCs w:val="16"/>
      <w:lang w:val="en-US"/>
    </w:rPr>
  </w:style>
  <w:style w:type="paragraph" w:styleId="Header">
    <w:name w:val="header"/>
    <w:basedOn w:val="Normal"/>
    <w:link w:val="HeaderChar"/>
    <w:uiPriority w:val="99"/>
    <w:unhideWhenUsed/>
    <w:rsid w:val="000100DF"/>
    <w:pPr>
      <w:tabs>
        <w:tab w:val="center" w:pos="4513"/>
        <w:tab w:val="right" w:pos="9026"/>
      </w:tabs>
    </w:pPr>
  </w:style>
  <w:style w:type="character" w:customStyle="1" w:styleId="HeaderChar">
    <w:name w:val="Header Char"/>
    <w:link w:val="Header"/>
    <w:uiPriority w:val="99"/>
    <w:rsid w:val="000100DF"/>
    <w:rPr>
      <w:rFonts w:ascii="Arial" w:eastAsia="Times New Roman" w:hAnsi="Arial" w:cs="Arial"/>
      <w:lang w:val="en-US"/>
    </w:rPr>
  </w:style>
  <w:style w:type="paragraph" w:styleId="Footer">
    <w:name w:val="footer"/>
    <w:basedOn w:val="Normal"/>
    <w:link w:val="FooterChar"/>
    <w:uiPriority w:val="99"/>
    <w:unhideWhenUsed/>
    <w:rsid w:val="000100DF"/>
    <w:pPr>
      <w:tabs>
        <w:tab w:val="center" w:pos="4513"/>
        <w:tab w:val="right" w:pos="9026"/>
      </w:tabs>
    </w:pPr>
  </w:style>
  <w:style w:type="character" w:customStyle="1" w:styleId="FooterChar">
    <w:name w:val="Footer Char"/>
    <w:link w:val="Footer"/>
    <w:uiPriority w:val="99"/>
    <w:rsid w:val="000100DF"/>
    <w:rPr>
      <w:rFonts w:ascii="Arial" w:eastAsia="Times New Roman" w:hAnsi="Arial" w:cs="Arial"/>
      <w:lang w:val="en-US"/>
    </w:rPr>
  </w:style>
  <w:style w:type="character" w:styleId="Hyperlink">
    <w:name w:val="Hyperlink"/>
    <w:uiPriority w:val="99"/>
    <w:unhideWhenUsed/>
    <w:rsid w:val="009D019F"/>
    <w:rPr>
      <w:color w:val="0000FF"/>
      <w:u w:val="single"/>
    </w:rPr>
  </w:style>
  <w:style w:type="character" w:styleId="FollowedHyperlink">
    <w:name w:val="FollowedHyperlink"/>
    <w:uiPriority w:val="99"/>
    <w:semiHidden/>
    <w:unhideWhenUsed/>
    <w:rsid w:val="006A3112"/>
    <w:rPr>
      <w:color w:val="800080"/>
      <w:u w:val="single"/>
    </w:rPr>
  </w:style>
  <w:style w:type="character" w:customStyle="1" w:styleId="Heading4Char">
    <w:name w:val="Heading 4 Char"/>
    <w:basedOn w:val="DefaultParagraphFont"/>
    <w:link w:val="Heading4"/>
    <w:uiPriority w:val="9"/>
    <w:rsid w:val="000C26CF"/>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D98"/>
    <w:rPr>
      <w:rFonts w:ascii="Arial" w:eastAsia="Times New Roman" w:hAnsi="Arial" w:cs="Arial"/>
      <w:lang w:val="en-US"/>
    </w:rPr>
  </w:style>
  <w:style w:type="paragraph" w:styleId="Heading4">
    <w:name w:val="heading 4"/>
    <w:basedOn w:val="Normal"/>
    <w:link w:val="Heading4Char"/>
    <w:uiPriority w:val="9"/>
    <w:qFormat/>
    <w:rsid w:val="000C26CF"/>
    <w:pPr>
      <w:spacing w:before="100" w:beforeAutospacing="1" w:after="100" w:afterAutospacing="1"/>
      <w:outlineLvl w:val="3"/>
    </w:pPr>
    <w:rPr>
      <w:rFonts w:ascii="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F0B"/>
    <w:pPr>
      <w:ind w:left="720"/>
      <w:contextualSpacing/>
    </w:pPr>
  </w:style>
  <w:style w:type="paragraph" w:styleId="PlainText">
    <w:name w:val="Plain Text"/>
    <w:basedOn w:val="Normal"/>
    <w:link w:val="PlainTextChar"/>
    <w:uiPriority w:val="99"/>
    <w:unhideWhenUsed/>
    <w:rsid w:val="003802DB"/>
    <w:rPr>
      <w:rFonts w:ascii="Calibri" w:hAnsi="Calibri" w:cs="Times New Roman"/>
      <w:sz w:val="22"/>
      <w:szCs w:val="21"/>
      <w:lang w:val="en-GB"/>
    </w:rPr>
  </w:style>
  <w:style w:type="character" w:customStyle="1" w:styleId="PlainTextChar">
    <w:name w:val="Plain Text Char"/>
    <w:link w:val="PlainText"/>
    <w:uiPriority w:val="99"/>
    <w:rsid w:val="003802DB"/>
    <w:rPr>
      <w:rFonts w:eastAsia="Times New Roman"/>
      <w:sz w:val="22"/>
      <w:szCs w:val="21"/>
    </w:rPr>
  </w:style>
  <w:style w:type="paragraph" w:styleId="BalloonText">
    <w:name w:val="Balloon Text"/>
    <w:basedOn w:val="Normal"/>
    <w:link w:val="BalloonTextChar"/>
    <w:uiPriority w:val="99"/>
    <w:semiHidden/>
    <w:unhideWhenUsed/>
    <w:rsid w:val="001954BB"/>
    <w:rPr>
      <w:rFonts w:ascii="Tahoma" w:hAnsi="Tahoma" w:cs="Tahoma"/>
      <w:sz w:val="16"/>
      <w:szCs w:val="16"/>
    </w:rPr>
  </w:style>
  <w:style w:type="character" w:customStyle="1" w:styleId="BalloonTextChar">
    <w:name w:val="Balloon Text Char"/>
    <w:link w:val="BalloonText"/>
    <w:uiPriority w:val="99"/>
    <w:semiHidden/>
    <w:rsid w:val="001954BB"/>
    <w:rPr>
      <w:rFonts w:ascii="Tahoma" w:eastAsia="Times New Roman" w:hAnsi="Tahoma" w:cs="Tahoma"/>
      <w:sz w:val="16"/>
      <w:szCs w:val="16"/>
      <w:lang w:val="en-US"/>
    </w:rPr>
  </w:style>
  <w:style w:type="paragraph" w:styleId="Header">
    <w:name w:val="header"/>
    <w:basedOn w:val="Normal"/>
    <w:link w:val="HeaderChar"/>
    <w:uiPriority w:val="99"/>
    <w:unhideWhenUsed/>
    <w:rsid w:val="000100DF"/>
    <w:pPr>
      <w:tabs>
        <w:tab w:val="center" w:pos="4513"/>
        <w:tab w:val="right" w:pos="9026"/>
      </w:tabs>
    </w:pPr>
  </w:style>
  <w:style w:type="character" w:customStyle="1" w:styleId="HeaderChar">
    <w:name w:val="Header Char"/>
    <w:link w:val="Header"/>
    <w:uiPriority w:val="99"/>
    <w:rsid w:val="000100DF"/>
    <w:rPr>
      <w:rFonts w:ascii="Arial" w:eastAsia="Times New Roman" w:hAnsi="Arial" w:cs="Arial"/>
      <w:lang w:val="en-US"/>
    </w:rPr>
  </w:style>
  <w:style w:type="paragraph" w:styleId="Footer">
    <w:name w:val="footer"/>
    <w:basedOn w:val="Normal"/>
    <w:link w:val="FooterChar"/>
    <w:uiPriority w:val="99"/>
    <w:unhideWhenUsed/>
    <w:rsid w:val="000100DF"/>
    <w:pPr>
      <w:tabs>
        <w:tab w:val="center" w:pos="4513"/>
        <w:tab w:val="right" w:pos="9026"/>
      </w:tabs>
    </w:pPr>
  </w:style>
  <w:style w:type="character" w:customStyle="1" w:styleId="FooterChar">
    <w:name w:val="Footer Char"/>
    <w:link w:val="Footer"/>
    <w:uiPriority w:val="99"/>
    <w:rsid w:val="000100DF"/>
    <w:rPr>
      <w:rFonts w:ascii="Arial" w:eastAsia="Times New Roman" w:hAnsi="Arial" w:cs="Arial"/>
      <w:lang w:val="en-US"/>
    </w:rPr>
  </w:style>
  <w:style w:type="character" w:styleId="Hyperlink">
    <w:name w:val="Hyperlink"/>
    <w:uiPriority w:val="99"/>
    <w:unhideWhenUsed/>
    <w:rsid w:val="009D019F"/>
    <w:rPr>
      <w:color w:val="0000FF"/>
      <w:u w:val="single"/>
    </w:rPr>
  </w:style>
  <w:style w:type="character" w:styleId="FollowedHyperlink">
    <w:name w:val="FollowedHyperlink"/>
    <w:uiPriority w:val="99"/>
    <w:semiHidden/>
    <w:unhideWhenUsed/>
    <w:rsid w:val="006A3112"/>
    <w:rPr>
      <w:color w:val="800080"/>
      <w:u w:val="single"/>
    </w:rPr>
  </w:style>
  <w:style w:type="character" w:customStyle="1" w:styleId="Heading4Char">
    <w:name w:val="Heading 4 Char"/>
    <w:basedOn w:val="DefaultParagraphFont"/>
    <w:link w:val="Heading4"/>
    <w:uiPriority w:val="9"/>
    <w:rsid w:val="000C26CF"/>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7066">
      <w:bodyDiv w:val="1"/>
      <w:marLeft w:val="0"/>
      <w:marRight w:val="0"/>
      <w:marTop w:val="0"/>
      <w:marBottom w:val="0"/>
      <w:divBdr>
        <w:top w:val="none" w:sz="0" w:space="0" w:color="auto"/>
        <w:left w:val="none" w:sz="0" w:space="0" w:color="auto"/>
        <w:bottom w:val="none" w:sz="0" w:space="0" w:color="auto"/>
        <w:right w:val="none" w:sz="0" w:space="0" w:color="auto"/>
      </w:divBdr>
    </w:div>
    <w:div w:id="105928241">
      <w:bodyDiv w:val="1"/>
      <w:marLeft w:val="0"/>
      <w:marRight w:val="0"/>
      <w:marTop w:val="0"/>
      <w:marBottom w:val="0"/>
      <w:divBdr>
        <w:top w:val="none" w:sz="0" w:space="0" w:color="auto"/>
        <w:left w:val="none" w:sz="0" w:space="0" w:color="auto"/>
        <w:bottom w:val="none" w:sz="0" w:space="0" w:color="auto"/>
        <w:right w:val="none" w:sz="0" w:space="0" w:color="auto"/>
      </w:divBdr>
    </w:div>
    <w:div w:id="170801933">
      <w:bodyDiv w:val="1"/>
      <w:marLeft w:val="0"/>
      <w:marRight w:val="0"/>
      <w:marTop w:val="0"/>
      <w:marBottom w:val="0"/>
      <w:divBdr>
        <w:top w:val="none" w:sz="0" w:space="0" w:color="auto"/>
        <w:left w:val="none" w:sz="0" w:space="0" w:color="auto"/>
        <w:bottom w:val="none" w:sz="0" w:space="0" w:color="auto"/>
        <w:right w:val="none" w:sz="0" w:space="0" w:color="auto"/>
      </w:divBdr>
    </w:div>
    <w:div w:id="201528223">
      <w:bodyDiv w:val="1"/>
      <w:marLeft w:val="0"/>
      <w:marRight w:val="0"/>
      <w:marTop w:val="0"/>
      <w:marBottom w:val="0"/>
      <w:divBdr>
        <w:top w:val="none" w:sz="0" w:space="0" w:color="auto"/>
        <w:left w:val="none" w:sz="0" w:space="0" w:color="auto"/>
        <w:bottom w:val="none" w:sz="0" w:space="0" w:color="auto"/>
        <w:right w:val="none" w:sz="0" w:space="0" w:color="auto"/>
      </w:divBdr>
    </w:div>
    <w:div w:id="214318054">
      <w:bodyDiv w:val="1"/>
      <w:marLeft w:val="0"/>
      <w:marRight w:val="0"/>
      <w:marTop w:val="0"/>
      <w:marBottom w:val="0"/>
      <w:divBdr>
        <w:top w:val="none" w:sz="0" w:space="0" w:color="auto"/>
        <w:left w:val="none" w:sz="0" w:space="0" w:color="auto"/>
        <w:bottom w:val="none" w:sz="0" w:space="0" w:color="auto"/>
        <w:right w:val="none" w:sz="0" w:space="0" w:color="auto"/>
      </w:divBdr>
    </w:div>
    <w:div w:id="220598042">
      <w:bodyDiv w:val="1"/>
      <w:marLeft w:val="0"/>
      <w:marRight w:val="0"/>
      <w:marTop w:val="0"/>
      <w:marBottom w:val="0"/>
      <w:divBdr>
        <w:top w:val="none" w:sz="0" w:space="0" w:color="auto"/>
        <w:left w:val="none" w:sz="0" w:space="0" w:color="auto"/>
        <w:bottom w:val="none" w:sz="0" w:space="0" w:color="auto"/>
        <w:right w:val="none" w:sz="0" w:space="0" w:color="auto"/>
      </w:divBdr>
    </w:div>
    <w:div w:id="303583157">
      <w:bodyDiv w:val="1"/>
      <w:marLeft w:val="0"/>
      <w:marRight w:val="0"/>
      <w:marTop w:val="0"/>
      <w:marBottom w:val="0"/>
      <w:divBdr>
        <w:top w:val="none" w:sz="0" w:space="0" w:color="auto"/>
        <w:left w:val="none" w:sz="0" w:space="0" w:color="auto"/>
        <w:bottom w:val="none" w:sz="0" w:space="0" w:color="auto"/>
        <w:right w:val="none" w:sz="0" w:space="0" w:color="auto"/>
      </w:divBdr>
    </w:div>
    <w:div w:id="391463118">
      <w:bodyDiv w:val="1"/>
      <w:marLeft w:val="0"/>
      <w:marRight w:val="0"/>
      <w:marTop w:val="0"/>
      <w:marBottom w:val="0"/>
      <w:divBdr>
        <w:top w:val="none" w:sz="0" w:space="0" w:color="auto"/>
        <w:left w:val="none" w:sz="0" w:space="0" w:color="auto"/>
        <w:bottom w:val="none" w:sz="0" w:space="0" w:color="auto"/>
        <w:right w:val="none" w:sz="0" w:space="0" w:color="auto"/>
      </w:divBdr>
    </w:div>
    <w:div w:id="534731455">
      <w:bodyDiv w:val="1"/>
      <w:marLeft w:val="0"/>
      <w:marRight w:val="0"/>
      <w:marTop w:val="0"/>
      <w:marBottom w:val="0"/>
      <w:divBdr>
        <w:top w:val="none" w:sz="0" w:space="0" w:color="auto"/>
        <w:left w:val="none" w:sz="0" w:space="0" w:color="auto"/>
        <w:bottom w:val="none" w:sz="0" w:space="0" w:color="auto"/>
        <w:right w:val="none" w:sz="0" w:space="0" w:color="auto"/>
      </w:divBdr>
    </w:div>
    <w:div w:id="551582451">
      <w:bodyDiv w:val="1"/>
      <w:marLeft w:val="0"/>
      <w:marRight w:val="0"/>
      <w:marTop w:val="0"/>
      <w:marBottom w:val="0"/>
      <w:divBdr>
        <w:top w:val="none" w:sz="0" w:space="0" w:color="auto"/>
        <w:left w:val="none" w:sz="0" w:space="0" w:color="auto"/>
        <w:bottom w:val="none" w:sz="0" w:space="0" w:color="auto"/>
        <w:right w:val="none" w:sz="0" w:space="0" w:color="auto"/>
      </w:divBdr>
      <w:divsChild>
        <w:div w:id="640353117">
          <w:marLeft w:val="0"/>
          <w:marRight w:val="0"/>
          <w:marTop w:val="0"/>
          <w:marBottom w:val="0"/>
          <w:divBdr>
            <w:top w:val="none" w:sz="0" w:space="0" w:color="auto"/>
            <w:left w:val="none" w:sz="0" w:space="0" w:color="auto"/>
            <w:bottom w:val="none" w:sz="0" w:space="0" w:color="auto"/>
            <w:right w:val="none" w:sz="0" w:space="0" w:color="auto"/>
          </w:divBdr>
        </w:div>
      </w:divsChild>
    </w:div>
    <w:div w:id="570308660">
      <w:bodyDiv w:val="1"/>
      <w:marLeft w:val="0"/>
      <w:marRight w:val="0"/>
      <w:marTop w:val="0"/>
      <w:marBottom w:val="0"/>
      <w:divBdr>
        <w:top w:val="none" w:sz="0" w:space="0" w:color="auto"/>
        <w:left w:val="none" w:sz="0" w:space="0" w:color="auto"/>
        <w:bottom w:val="none" w:sz="0" w:space="0" w:color="auto"/>
        <w:right w:val="none" w:sz="0" w:space="0" w:color="auto"/>
      </w:divBdr>
    </w:div>
    <w:div w:id="600603762">
      <w:bodyDiv w:val="1"/>
      <w:marLeft w:val="0"/>
      <w:marRight w:val="0"/>
      <w:marTop w:val="0"/>
      <w:marBottom w:val="0"/>
      <w:divBdr>
        <w:top w:val="none" w:sz="0" w:space="0" w:color="auto"/>
        <w:left w:val="none" w:sz="0" w:space="0" w:color="auto"/>
        <w:bottom w:val="none" w:sz="0" w:space="0" w:color="auto"/>
        <w:right w:val="none" w:sz="0" w:space="0" w:color="auto"/>
      </w:divBdr>
    </w:div>
    <w:div w:id="623925304">
      <w:bodyDiv w:val="1"/>
      <w:marLeft w:val="0"/>
      <w:marRight w:val="0"/>
      <w:marTop w:val="0"/>
      <w:marBottom w:val="0"/>
      <w:divBdr>
        <w:top w:val="none" w:sz="0" w:space="0" w:color="auto"/>
        <w:left w:val="none" w:sz="0" w:space="0" w:color="auto"/>
        <w:bottom w:val="none" w:sz="0" w:space="0" w:color="auto"/>
        <w:right w:val="none" w:sz="0" w:space="0" w:color="auto"/>
      </w:divBdr>
    </w:div>
    <w:div w:id="731006555">
      <w:bodyDiv w:val="1"/>
      <w:marLeft w:val="0"/>
      <w:marRight w:val="0"/>
      <w:marTop w:val="0"/>
      <w:marBottom w:val="0"/>
      <w:divBdr>
        <w:top w:val="none" w:sz="0" w:space="0" w:color="auto"/>
        <w:left w:val="none" w:sz="0" w:space="0" w:color="auto"/>
        <w:bottom w:val="none" w:sz="0" w:space="0" w:color="auto"/>
        <w:right w:val="none" w:sz="0" w:space="0" w:color="auto"/>
      </w:divBdr>
    </w:div>
    <w:div w:id="888567699">
      <w:bodyDiv w:val="1"/>
      <w:marLeft w:val="0"/>
      <w:marRight w:val="0"/>
      <w:marTop w:val="0"/>
      <w:marBottom w:val="0"/>
      <w:divBdr>
        <w:top w:val="none" w:sz="0" w:space="0" w:color="auto"/>
        <w:left w:val="none" w:sz="0" w:space="0" w:color="auto"/>
        <w:bottom w:val="none" w:sz="0" w:space="0" w:color="auto"/>
        <w:right w:val="none" w:sz="0" w:space="0" w:color="auto"/>
      </w:divBdr>
    </w:div>
    <w:div w:id="896281246">
      <w:bodyDiv w:val="1"/>
      <w:marLeft w:val="0"/>
      <w:marRight w:val="0"/>
      <w:marTop w:val="0"/>
      <w:marBottom w:val="0"/>
      <w:divBdr>
        <w:top w:val="none" w:sz="0" w:space="0" w:color="auto"/>
        <w:left w:val="none" w:sz="0" w:space="0" w:color="auto"/>
        <w:bottom w:val="none" w:sz="0" w:space="0" w:color="auto"/>
        <w:right w:val="none" w:sz="0" w:space="0" w:color="auto"/>
      </w:divBdr>
      <w:divsChild>
        <w:div w:id="1669289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686845">
              <w:marLeft w:val="0"/>
              <w:marRight w:val="0"/>
              <w:marTop w:val="0"/>
              <w:marBottom w:val="0"/>
              <w:divBdr>
                <w:top w:val="none" w:sz="0" w:space="0" w:color="auto"/>
                <w:left w:val="none" w:sz="0" w:space="0" w:color="auto"/>
                <w:bottom w:val="none" w:sz="0" w:space="0" w:color="auto"/>
                <w:right w:val="none" w:sz="0" w:space="0" w:color="auto"/>
              </w:divBdr>
            </w:div>
          </w:divsChild>
        </w:div>
        <w:div w:id="1750226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01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86926">
      <w:bodyDiv w:val="1"/>
      <w:marLeft w:val="0"/>
      <w:marRight w:val="0"/>
      <w:marTop w:val="0"/>
      <w:marBottom w:val="0"/>
      <w:divBdr>
        <w:top w:val="none" w:sz="0" w:space="0" w:color="auto"/>
        <w:left w:val="none" w:sz="0" w:space="0" w:color="auto"/>
        <w:bottom w:val="none" w:sz="0" w:space="0" w:color="auto"/>
        <w:right w:val="none" w:sz="0" w:space="0" w:color="auto"/>
      </w:divBdr>
    </w:div>
    <w:div w:id="1076633636">
      <w:bodyDiv w:val="1"/>
      <w:marLeft w:val="0"/>
      <w:marRight w:val="0"/>
      <w:marTop w:val="0"/>
      <w:marBottom w:val="0"/>
      <w:divBdr>
        <w:top w:val="none" w:sz="0" w:space="0" w:color="auto"/>
        <w:left w:val="none" w:sz="0" w:space="0" w:color="auto"/>
        <w:bottom w:val="none" w:sz="0" w:space="0" w:color="auto"/>
        <w:right w:val="none" w:sz="0" w:space="0" w:color="auto"/>
      </w:divBdr>
    </w:div>
    <w:div w:id="1198592108">
      <w:bodyDiv w:val="1"/>
      <w:marLeft w:val="0"/>
      <w:marRight w:val="0"/>
      <w:marTop w:val="0"/>
      <w:marBottom w:val="0"/>
      <w:divBdr>
        <w:top w:val="none" w:sz="0" w:space="0" w:color="auto"/>
        <w:left w:val="none" w:sz="0" w:space="0" w:color="auto"/>
        <w:bottom w:val="none" w:sz="0" w:space="0" w:color="auto"/>
        <w:right w:val="none" w:sz="0" w:space="0" w:color="auto"/>
      </w:divBdr>
    </w:div>
    <w:div w:id="1246233493">
      <w:bodyDiv w:val="1"/>
      <w:marLeft w:val="0"/>
      <w:marRight w:val="0"/>
      <w:marTop w:val="0"/>
      <w:marBottom w:val="0"/>
      <w:divBdr>
        <w:top w:val="none" w:sz="0" w:space="0" w:color="auto"/>
        <w:left w:val="none" w:sz="0" w:space="0" w:color="auto"/>
        <w:bottom w:val="none" w:sz="0" w:space="0" w:color="auto"/>
        <w:right w:val="none" w:sz="0" w:space="0" w:color="auto"/>
      </w:divBdr>
    </w:div>
    <w:div w:id="1392801748">
      <w:bodyDiv w:val="1"/>
      <w:marLeft w:val="0"/>
      <w:marRight w:val="0"/>
      <w:marTop w:val="0"/>
      <w:marBottom w:val="0"/>
      <w:divBdr>
        <w:top w:val="none" w:sz="0" w:space="0" w:color="auto"/>
        <w:left w:val="none" w:sz="0" w:space="0" w:color="auto"/>
        <w:bottom w:val="none" w:sz="0" w:space="0" w:color="auto"/>
        <w:right w:val="none" w:sz="0" w:space="0" w:color="auto"/>
      </w:divBdr>
    </w:div>
    <w:div w:id="1548951723">
      <w:bodyDiv w:val="1"/>
      <w:marLeft w:val="0"/>
      <w:marRight w:val="0"/>
      <w:marTop w:val="0"/>
      <w:marBottom w:val="0"/>
      <w:divBdr>
        <w:top w:val="none" w:sz="0" w:space="0" w:color="auto"/>
        <w:left w:val="none" w:sz="0" w:space="0" w:color="auto"/>
        <w:bottom w:val="none" w:sz="0" w:space="0" w:color="auto"/>
        <w:right w:val="none" w:sz="0" w:space="0" w:color="auto"/>
      </w:divBdr>
    </w:div>
    <w:div w:id="1588154065">
      <w:bodyDiv w:val="1"/>
      <w:marLeft w:val="0"/>
      <w:marRight w:val="0"/>
      <w:marTop w:val="0"/>
      <w:marBottom w:val="0"/>
      <w:divBdr>
        <w:top w:val="none" w:sz="0" w:space="0" w:color="auto"/>
        <w:left w:val="none" w:sz="0" w:space="0" w:color="auto"/>
        <w:bottom w:val="none" w:sz="0" w:space="0" w:color="auto"/>
        <w:right w:val="none" w:sz="0" w:space="0" w:color="auto"/>
      </w:divBdr>
    </w:div>
    <w:div w:id="1640916261">
      <w:bodyDiv w:val="1"/>
      <w:marLeft w:val="0"/>
      <w:marRight w:val="0"/>
      <w:marTop w:val="0"/>
      <w:marBottom w:val="0"/>
      <w:divBdr>
        <w:top w:val="none" w:sz="0" w:space="0" w:color="auto"/>
        <w:left w:val="none" w:sz="0" w:space="0" w:color="auto"/>
        <w:bottom w:val="none" w:sz="0" w:space="0" w:color="auto"/>
        <w:right w:val="none" w:sz="0" w:space="0" w:color="auto"/>
      </w:divBdr>
    </w:div>
    <w:div w:id="1663775197">
      <w:bodyDiv w:val="1"/>
      <w:marLeft w:val="0"/>
      <w:marRight w:val="0"/>
      <w:marTop w:val="0"/>
      <w:marBottom w:val="0"/>
      <w:divBdr>
        <w:top w:val="none" w:sz="0" w:space="0" w:color="auto"/>
        <w:left w:val="none" w:sz="0" w:space="0" w:color="auto"/>
        <w:bottom w:val="none" w:sz="0" w:space="0" w:color="auto"/>
        <w:right w:val="none" w:sz="0" w:space="0" w:color="auto"/>
      </w:divBdr>
    </w:div>
    <w:div w:id="1666472426">
      <w:bodyDiv w:val="1"/>
      <w:marLeft w:val="0"/>
      <w:marRight w:val="0"/>
      <w:marTop w:val="0"/>
      <w:marBottom w:val="0"/>
      <w:divBdr>
        <w:top w:val="none" w:sz="0" w:space="0" w:color="auto"/>
        <w:left w:val="none" w:sz="0" w:space="0" w:color="auto"/>
        <w:bottom w:val="none" w:sz="0" w:space="0" w:color="auto"/>
        <w:right w:val="none" w:sz="0" w:space="0" w:color="auto"/>
      </w:divBdr>
    </w:div>
    <w:div w:id="1679112142">
      <w:bodyDiv w:val="1"/>
      <w:marLeft w:val="0"/>
      <w:marRight w:val="0"/>
      <w:marTop w:val="0"/>
      <w:marBottom w:val="0"/>
      <w:divBdr>
        <w:top w:val="none" w:sz="0" w:space="0" w:color="auto"/>
        <w:left w:val="none" w:sz="0" w:space="0" w:color="auto"/>
        <w:bottom w:val="none" w:sz="0" w:space="0" w:color="auto"/>
        <w:right w:val="none" w:sz="0" w:space="0" w:color="auto"/>
      </w:divBdr>
    </w:div>
    <w:div w:id="1689330934">
      <w:bodyDiv w:val="1"/>
      <w:marLeft w:val="0"/>
      <w:marRight w:val="0"/>
      <w:marTop w:val="0"/>
      <w:marBottom w:val="0"/>
      <w:divBdr>
        <w:top w:val="none" w:sz="0" w:space="0" w:color="auto"/>
        <w:left w:val="none" w:sz="0" w:space="0" w:color="auto"/>
        <w:bottom w:val="none" w:sz="0" w:space="0" w:color="auto"/>
        <w:right w:val="none" w:sz="0" w:space="0" w:color="auto"/>
      </w:divBdr>
    </w:div>
    <w:div w:id="1705591455">
      <w:bodyDiv w:val="1"/>
      <w:marLeft w:val="0"/>
      <w:marRight w:val="0"/>
      <w:marTop w:val="0"/>
      <w:marBottom w:val="0"/>
      <w:divBdr>
        <w:top w:val="none" w:sz="0" w:space="0" w:color="auto"/>
        <w:left w:val="none" w:sz="0" w:space="0" w:color="auto"/>
        <w:bottom w:val="none" w:sz="0" w:space="0" w:color="auto"/>
        <w:right w:val="none" w:sz="0" w:space="0" w:color="auto"/>
      </w:divBdr>
    </w:div>
    <w:div w:id="1778452415">
      <w:bodyDiv w:val="1"/>
      <w:marLeft w:val="0"/>
      <w:marRight w:val="0"/>
      <w:marTop w:val="0"/>
      <w:marBottom w:val="0"/>
      <w:divBdr>
        <w:top w:val="none" w:sz="0" w:space="0" w:color="auto"/>
        <w:left w:val="none" w:sz="0" w:space="0" w:color="auto"/>
        <w:bottom w:val="none" w:sz="0" w:space="0" w:color="auto"/>
        <w:right w:val="none" w:sz="0" w:space="0" w:color="auto"/>
      </w:divBdr>
    </w:div>
    <w:div w:id="1780828911">
      <w:bodyDiv w:val="1"/>
      <w:marLeft w:val="0"/>
      <w:marRight w:val="0"/>
      <w:marTop w:val="0"/>
      <w:marBottom w:val="0"/>
      <w:divBdr>
        <w:top w:val="none" w:sz="0" w:space="0" w:color="auto"/>
        <w:left w:val="none" w:sz="0" w:space="0" w:color="auto"/>
        <w:bottom w:val="none" w:sz="0" w:space="0" w:color="auto"/>
        <w:right w:val="none" w:sz="0" w:space="0" w:color="auto"/>
      </w:divBdr>
    </w:div>
    <w:div w:id="183691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ecure.telford.gov.uk/planning/pa-applicationsummary.aspx?applicationnumber=TWC/2019/1039"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cure.telford.gov.uk/planning/pa-applicationsummary.aspx?ApplicationNumber=TWC/2020/016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secure.telford.gov.uk/planning/pa-applicationsummary.aspx?ApplicationNumber=TWC/2020/015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secure.telford.gov.uk/planning/pa-standardconsultee.aspx?ApplicationID=120498&amp;ApplicationNumber=TWC/2020/0094"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F38C32-93FD-4F39-8694-5F3045E9B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Links>
    <vt:vector size="54" baseType="variant">
      <vt:variant>
        <vt:i4>4980736</vt:i4>
      </vt:variant>
      <vt:variant>
        <vt:i4>24</vt:i4>
      </vt:variant>
      <vt:variant>
        <vt:i4>0</vt:i4>
      </vt:variant>
      <vt:variant>
        <vt:i4>5</vt:i4>
      </vt:variant>
      <vt:variant>
        <vt:lpwstr>https://secure.telford.gov.uk/planning/pa-applicationsummary.aspx?applicationnumber=TWC/2019/0734</vt:lpwstr>
      </vt:variant>
      <vt:variant>
        <vt:lpwstr/>
      </vt:variant>
      <vt:variant>
        <vt:i4>4980736</vt:i4>
      </vt:variant>
      <vt:variant>
        <vt:i4>21</vt:i4>
      </vt:variant>
      <vt:variant>
        <vt:i4>0</vt:i4>
      </vt:variant>
      <vt:variant>
        <vt:i4>5</vt:i4>
      </vt:variant>
      <vt:variant>
        <vt:lpwstr>https://secure.telford.gov.uk/planning/pa-applicationsummary.aspx?applicationnumber=TWC/2019/0734</vt:lpwstr>
      </vt:variant>
      <vt:variant>
        <vt:lpwstr/>
      </vt:variant>
      <vt:variant>
        <vt:i4>4980736</vt:i4>
      </vt:variant>
      <vt:variant>
        <vt:i4>18</vt:i4>
      </vt:variant>
      <vt:variant>
        <vt:i4>0</vt:i4>
      </vt:variant>
      <vt:variant>
        <vt:i4>5</vt:i4>
      </vt:variant>
      <vt:variant>
        <vt:lpwstr>https://secure.telford.gov.uk/planning/pa-applicationsummary.aspx?applicationnumber=TWC/2019/0734</vt:lpwstr>
      </vt:variant>
      <vt:variant>
        <vt:lpwstr/>
      </vt:variant>
      <vt:variant>
        <vt:i4>4980736</vt:i4>
      </vt:variant>
      <vt:variant>
        <vt:i4>15</vt:i4>
      </vt:variant>
      <vt:variant>
        <vt:i4>0</vt:i4>
      </vt:variant>
      <vt:variant>
        <vt:i4>5</vt:i4>
      </vt:variant>
      <vt:variant>
        <vt:lpwstr>https://secure.telford.gov.uk/planning/pa-applicationsummary.aspx?applicationnumber=TWC/2019/0734</vt:lpwstr>
      </vt:variant>
      <vt:variant>
        <vt:lpwstr/>
      </vt:variant>
      <vt:variant>
        <vt:i4>4980736</vt:i4>
      </vt:variant>
      <vt:variant>
        <vt:i4>12</vt:i4>
      </vt:variant>
      <vt:variant>
        <vt:i4>0</vt:i4>
      </vt:variant>
      <vt:variant>
        <vt:i4>5</vt:i4>
      </vt:variant>
      <vt:variant>
        <vt:lpwstr>https://secure.telford.gov.uk/planning/pa-applicationsummary.aspx?applicationnumber=TWC/2019/0734</vt:lpwstr>
      </vt:variant>
      <vt:variant>
        <vt:lpwstr/>
      </vt:variant>
      <vt:variant>
        <vt:i4>5505037</vt:i4>
      </vt:variant>
      <vt:variant>
        <vt:i4>9</vt:i4>
      </vt:variant>
      <vt:variant>
        <vt:i4>0</vt:i4>
      </vt:variant>
      <vt:variant>
        <vt:i4>5</vt:i4>
      </vt:variant>
      <vt:variant>
        <vt:lpwstr>https://secure.telford.gov.uk/planning/pa-documents-documents-public.aspx?Applicationnumber=TWC/2019/0532</vt:lpwstr>
      </vt:variant>
      <vt:variant>
        <vt:lpwstr/>
      </vt:variant>
      <vt:variant>
        <vt:i4>4980736</vt:i4>
      </vt:variant>
      <vt:variant>
        <vt:i4>6</vt:i4>
      </vt:variant>
      <vt:variant>
        <vt:i4>0</vt:i4>
      </vt:variant>
      <vt:variant>
        <vt:i4>5</vt:i4>
      </vt:variant>
      <vt:variant>
        <vt:lpwstr>https://secure.telford.gov.uk/planning/pa-applicationsummary.aspx?applicationnumber=TWC/2019/0734</vt:lpwstr>
      </vt:variant>
      <vt:variant>
        <vt:lpwstr/>
      </vt:variant>
      <vt:variant>
        <vt:i4>4980736</vt:i4>
      </vt:variant>
      <vt:variant>
        <vt:i4>3</vt:i4>
      </vt:variant>
      <vt:variant>
        <vt:i4>0</vt:i4>
      </vt:variant>
      <vt:variant>
        <vt:i4>5</vt:i4>
      </vt:variant>
      <vt:variant>
        <vt:lpwstr>https://secure.telford.gov.uk/planning/pa-applicationsummary.aspx?applicationnumber=TWC/2019/0734</vt:lpwstr>
      </vt:variant>
      <vt:variant>
        <vt:lpwstr/>
      </vt:variant>
      <vt:variant>
        <vt:i4>4980736</vt:i4>
      </vt:variant>
      <vt:variant>
        <vt:i4>0</vt:i4>
      </vt:variant>
      <vt:variant>
        <vt:i4>0</vt:i4>
      </vt:variant>
      <vt:variant>
        <vt:i4>5</vt:i4>
      </vt:variant>
      <vt:variant>
        <vt:lpwstr>https://secure.telford.gov.uk/planning/pa-applicationsummary.aspx?applicationnumber=TWC/2019/0734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Dave Cornes</cp:lastModifiedBy>
  <cp:revision>19</cp:revision>
  <cp:lastPrinted>2019-07-18T13:30:00Z</cp:lastPrinted>
  <dcterms:created xsi:type="dcterms:W3CDTF">2020-03-01T16:54:00Z</dcterms:created>
  <dcterms:modified xsi:type="dcterms:W3CDTF">2020-03-15T16:13:00Z</dcterms:modified>
</cp:coreProperties>
</file>